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BD1BB" w14:textId="77777777" w:rsidR="00E60106" w:rsidRPr="00D37A2C" w:rsidRDefault="00E60106" w:rsidP="00E60106">
      <w:pPr>
        <w:spacing w:after="0" w:line="360" w:lineRule="auto"/>
        <w:contextualSpacing/>
        <w:rPr>
          <w:rFonts w:ascii="Lucida Handwriting" w:eastAsia="Times New Roman" w:hAnsi="Lucida Handwriting" w:cs="Times New Roman"/>
          <w:sz w:val="16"/>
          <w:szCs w:val="20"/>
          <w:lang w:val="es-ES" w:eastAsia="es-ES"/>
        </w:rPr>
      </w:pPr>
      <w:r>
        <w:rPr>
          <w:rFonts w:ascii="Lucida Handwriting" w:eastAsia="Times New Roman" w:hAnsi="Lucida Handwriting" w:cs="Times New Roman"/>
          <w:noProof/>
          <w:sz w:val="16"/>
          <w:szCs w:val="20"/>
          <w:lang w:eastAsia="es-AR"/>
        </w:rPr>
        <mc:AlternateContent>
          <mc:Choice Requires="wps">
            <w:drawing>
              <wp:anchor distT="0" distB="0" distL="114300" distR="114300" simplePos="0" relativeHeight="251659264" behindDoc="0" locked="0" layoutInCell="1" allowOverlap="1" wp14:anchorId="2FB65998" wp14:editId="0197E667">
                <wp:simplePos x="0" y="0"/>
                <wp:positionH relativeFrom="column">
                  <wp:posOffset>2373630</wp:posOffset>
                </wp:positionH>
                <wp:positionV relativeFrom="paragraph">
                  <wp:posOffset>-205105</wp:posOffset>
                </wp:positionV>
                <wp:extent cx="818515" cy="556895"/>
                <wp:effectExtent l="0" t="1905" r="3175" b="317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55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597201" w14:textId="77777777" w:rsidR="00E60106" w:rsidRDefault="00E60106" w:rsidP="00E60106">
                            <w:r>
                              <w:rPr>
                                <w:noProof/>
                                <w:lang w:eastAsia="es-AR"/>
                              </w:rPr>
                              <w:drawing>
                                <wp:inline distT="0" distB="0" distL="0" distR="0" wp14:anchorId="765F56AD" wp14:editId="428D292D">
                                  <wp:extent cx="638175" cy="466725"/>
                                  <wp:effectExtent l="0" t="0" r="9525" b="9525"/>
                                  <wp:docPr id="6" name="Imagen 6" descr="sol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o-01"/>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638175" cy="466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2FB65998" id="_x0000_t202" coordsize="21600,21600" o:spt="202" path="m,l,21600r21600,l21600,xe">
                <v:stroke joinstyle="miter"/>
                <v:path gradientshapeok="t" o:connecttype="rect"/>
              </v:shapetype>
              <v:shape id="Cuadro de texto 7" o:spid="_x0000_s1026" type="#_x0000_t202" style="position:absolute;margin-left:186.9pt;margin-top:-16.15pt;width:64.45pt;height:43.85pt;z-index:25165926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" stroked="f">
                <v:textbox style="mso-fit-shape-to-text:t">
                  <w:txbxContent>
                    <w:p w14:paraId="30597201" w14:textId="77777777" w:rsidR="00E60106" w:rsidRDefault="00E60106" w:rsidP="00E60106">
                      <w:r>
                        <w:rPr>
                          <w:noProof/>
                          <w:lang w:eastAsia="es-AR"/>
                        </w:rPr>
                        <w:drawing>
                          <wp:inline distT="0" distB="0" distL="0" distR="0" wp14:anchorId="765F56AD" wp14:editId="428D292D">
                            <wp:extent cx="638175" cy="466725"/>
                            <wp:effectExtent l="0" t="0" r="9525" b="9525"/>
                            <wp:docPr id="6" name="Imagen 6" descr="sol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o-01"/>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638175" cy="466725"/>
                                    </a:xfrm>
                                    <a:prstGeom prst="rect">
                                      <a:avLst/>
                                    </a:prstGeom>
                                    <a:noFill/>
                                    <a:ln>
                                      <a:noFill/>
                                    </a:ln>
                                  </pic:spPr>
                                </pic:pic>
                              </a:graphicData>
                            </a:graphic>
                          </wp:inline>
                        </w:drawing>
                      </w:r>
                    </w:p>
                  </w:txbxContent>
                </v:textbox>
              </v:shape>
            </w:pict>
          </mc:Fallback>
        </mc:AlternateContent>
      </w:r>
      <w:r>
        <w:rPr>
          <w:rFonts w:ascii="Arial" w:eastAsia="Times New Roman" w:hAnsi="Arial" w:cs="Arial"/>
          <w:noProof/>
          <w:sz w:val="24"/>
          <w:szCs w:val="24"/>
          <w:lang w:eastAsia="es-AR"/>
        </w:rPr>
        <mc:AlternateContent>
          <mc:Choice Requires="wps">
            <w:drawing>
              <wp:anchor distT="0" distB="0" distL="114300" distR="114300" simplePos="0" relativeHeight="251660288" behindDoc="0" locked="0" layoutInCell="1" allowOverlap="1" wp14:anchorId="3B6EAA27" wp14:editId="1F825E82">
                <wp:simplePos x="0" y="0"/>
                <wp:positionH relativeFrom="column">
                  <wp:posOffset>3121660</wp:posOffset>
                </wp:positionH>
                <wp:positionV relativeFrom="paragraph">
                  <wp:posOffset>-215900</wp:posOffset>
                </wp:positionV>
                <wp:extent cx="488315" cy="567690"/>
                <wp:effectExtent l="2540" t="635" r="4445" b="317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567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3D9E0B" w14:textId="77777777" w:rsidR="00E60106" w:rsidRDefault="00E60106" w:rsidP="00E60106">
                            <w:r>
                              <w:rPr>
                                <w:noProof/>
                                <w:lang w:eastAsia="es-AR"/>
                              </w:rPr>
                              <w:drawing>
                                <wp:inline distT="0" distB="0" distL="0" distR="0" wp14:anchorId="3C7186C7" wp14:editId="6A4C5B8E">
                                  <wp:extent cx="304800" cy="476250"/>
                                  <wp:effectExtent l="0" t="0" r="0" b="0"/>
                                  <wp:docPr id="4" name="Imagen 4" descr="LOG TRAN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 TRANSP"/>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304800" cy="476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B6EAA27" id="Cuadro de texto 5" o:spid="_x0000_s1027" type="#_x0000_t202" style="position:absolute;margin-left:245.8pt;margin-top:-17pt;width:38.45pt;height:44.7pt;z-index:25166028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" stroked="f">
                <v:textbox style="mso-fit-shape-to-text:t">
                  <w:txbxContent>
                    <w:p w14:paraId="6A3D9E0B" w14:textId="77777777" w:rsidR="00E60106" w:rsidRDefault="00E60106" w:rsidP="00E60106">
                      <w:r>
                        <w:rPr>
                          <w:noProof/>
                          <w:lang w:eastAsia="es-AR"/>
                        </w:rPr>
                        <w:drawing>
                          <wp:inline distT="0" distB="0" distL="0" distR="0" wp14:anchorId="3C7186C7" wp14:editId="6A4C5B8E">
                            <wp:extent cx="304800" cy="476250"/>
                            <wp:effectExtent l="0" t="0" r="0" b="0"/>
                            <wp:docPr id="4" name="Imagen 4" descr="LOG TRAN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 TRANSP"/>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304800" cy="476250"/>
                                    </a:xfrm>
                                    <a:prstGeom prst="rect">
                                      <a:avLst/>
                                    </a:prstGeom>
                                    <a:noFill/>
                                    <a:ln>
                                      <a:noFill/>
                                    </a:ln>
                                  </pic:spPr>
                                </pic:pic>
                              </a:graphicData>
                            </a:graphic>
                          </wp:inline>
                        </w:drawing>
                      </w:r>
                    </w:p>
                  </w:txbxContent>
                </v:textbox>
              </v:shape>
            </w:pict>
          </mc:Fallback>
        </mc:AlternateContent>
      </w:r>
    </w:p>
    <w:p w14:paraId="6019B971" w14:textId="77777777" w:rsidR="00E60106" w:rsidRPr="00D37A2C" w:rsidRDefault="00E60106" w:rsidP="00E60106">
      <w:pPr>
        <w:spacing w:after="0" w:line="360" w:lineRule="auto"/>
        <w:contextualSpacing/>
        <w:rPr>
          <w:rFonts w:ascii="Lucida Handwriting" w:eastAsia="Times New Roman" w:hAnsi="Lucida Handwriting" w:cs="Times New Roman"/>
          <w:sz w:val="16"/>
          <w:szCs w:val="20"/>
          <w:lang w:val="es-ES" w:eastAsia="es-ES"/>
        </w:rPr>
      </w:pPr>
    </w:p>
    <w:p w14:paraId="55EBFAF7" w14:textId="77777777" w:rsidR="00E60106" w:rsidRPr="00D37A2C" w:rsidRDefault="00E60106" w:rsidP="00E60106">
      <w:pPr>
        <w:spacing w:after="0" w:line="360" w:lineRule="auto"/>
        <w:contextualSpacing/>
        <w:rPr>
          <w:rFonts w:ascii="Lucida Handwriting" w:eastAsia="Times New Roman" w:hAnsi="Lucida Handwriting" w:cs="Times New Roman"/>
          <w:sz w:val="16"/>
          <w:szCs w:val="20"/>
          <w:lang w:val="es-ES" w:eastAsia="es-ES"/>
        </w:rPr>
      </w:pPr>
      <w:r>
        <w:rPr>
          <w:rFonts w:ascii="Lucida Handwriting" w:eastAsia="Times New Roman" w:hAnsi="Lucida Handwriting" w:cs="Times New Roman"/>
          <w:noProof/>
          <w:sz w:val="16"/>
          <w:szCs w:val="20"/>
          <w:lang w:eastAsia="es-AR"/>
        </w:rPr>
        <mc:AlternateContent>
          <mc:Choice Requires="wps">
            <w:drawing>
              <wp:anchor distT="0" distB="0" distL="114300" distR="114300" simplePos="0" relativeHeight="251661312" behindDoc="0" locked="0" layoutInCell="1" allowOverlap="1" wp14:anchorId="677052FA" wp14:editId="5B2C3209">
                <wp:simplePos x="0" y="0"/>
                <wp:positionH relativeFrom="column">
                  <wp:posOffset>-44450</wp:posOffset>
                </wp:positionH>
                <wp:positionV relativeFrom="paragraph">
                  <wp:posOffset>93980</wp:posOffset>
                </wp:positionV>
                <wp:extent cx="6248400" cy="635"/>
                <wp:effectExtent l="8255" t="6985" r="10795" b="11430"/>
                <wp:wrapNone/>
                <wp:docPr id="3"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DB0CA8" id="_x0000_t32" coordsize="21600,21600" o:spt="32" o:oned="t" path="m,l21600,21600e" filled="f">
                <v:path arrowok="t" fillok="f" o:connecttype="none"/>
                <o:lock v:ext="edit" shapetype="t"/>
              </v:shapetype>
              <v:shape id="Conector recto de flecha 3" o:spid="_x0000_s1026" type="#_x0000_t32" style="position:absolute;margin-left:-3.5pt;margin-top:7.4pt;width:492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"/>
            </w:pict>
          </mc:Fallback>
        </mc:AlternateContent>
      </w:r>
    </w:p>
    <w:p w14:paraId="5907CA8B" w14:textId="77777777" w:rsidR="00E60106" w:rsidRPr="00D37A2C" w:rsidRDefault="00E60106" w:rsidP="00E60106">
      <w:pPr>
        <w:spacing w:after="0" w:line="360" w:lineRule="auto"/>
        <w:contextualSpacing/>
        <w:rPr>
          <w:rFonts w:ascii="Lucida Handwriting" w:eastAsia="Times New Roman" w:hAnsi="Lucida Handwriting" w:cs="Times New Roman"/>
          <w:sz w:val="16"/>
          <w:szCs w:val="20"/>
          <w:lang w:val="es-ES" w:eastAsia="es-ES"/>
        </w:rPr>
      </w:pPr>
      <w:r>
        <w:rPr>
          <w:rFonts w:ascii="Lucida Handwriting" w:eastAsia="Times New Roman" w:hAnsi="Lucida Handwriting" w:cs="Times New Roman"/>
          <w:noProof/>
          <w:sz w:val="16"/>
          <w:szCs w:val="20"/>
          <w:lang w:eastAsia="es-AR"/>
        </w:rPr>
        <mc:AlternateContent>
          <mc:Choice Requires="wps">
            <w:drawing>
              <wp:anchor distT="0" distB="0" distL="114300" distR="114300" simplePos="0" relativeHeight="251662336" behindDoc="0" locked="0" layoutInCell="1" allowOverlap="1" wp14:anchorId="49886EB7" wp14:editId="120C4E75">
                <wp:simplePos x="0" y="0"/>
                <wp:positionH relativeFrom="column">
                  <wp:posOffset>-79375</wp:posOffset>
                </wp:positionH>
                <wp:positionV relativeFrom="paragraph">
                  <wp:posOffset>0</wp:posOffset>
                </wp:positionV>
                <wp:extent cx="6297930" cy="244475"/>
                <wp:effectExtent l="1905" t="0" r="0" b="381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930"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DEF2B" w14:textId="77777777" w:rsidR="00E60106" w:rsidRPr="000142C9" w:rsidRDefault="00E60106" w:rsidP="00E60106">
                            <w:pPr>
                              <w:jc w:val="center"/>
                              <w:rPr>
                                <w:rFonts w:ascii="Tahoma" w:hAnsi="Tahoma" w:cs="Tahoma"/>
                                <w:b/>
                              </w:rPr>
                            </w:pPr>
                            <w:r>
                              <w:rPr>
                                <w:rFonts w:ascii="Tahoma" w:hAnsi="Tahoma" w:cs="Tahoma"/>
                                <w:b/>
                              </w:rPr>
                              <w:t>DEPARTAMENTO DE FILOSOFÍA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886EB7" id="Cuadro de texto 2" o:spid="_x0000_s1028" type="#_x0000_t202" style="position:absolute;margin-left:-6.25pt;margin-top:0;width:495.9pt;height:19.2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" stroked="f">
                <v:textbox style="mso-fit-shape-to-text:t">
                  <w:txbxContent>
                    <w:p w14:paraId="638DEF2B" w14:textId="77777777" w:rsidR="00E60106" w:rsidRPr="000142C9" w:rsidRDefault="00E60106" w:rsidP="00E60106">
                      <w:pPr>
                        <w:jc w:val="center"/>
                        <w:rPr>
                          <w:rFonts w:ascii="Tahoma" w:hAnsi="Tahoma" w:cs="Tahoma"/>
                          <w:b/>
                        </w:rPr>
                      </w:pPr>
                      <w:r>
                        <w:rPr>
                          <w:rFonts w:ascii="Tahoma" w:hAnsi="Tahoma" w:cs="Tahoma"/>
                          <w:b/>
                        </w:rPr>
                        <w:t>DEPARTAMENTO DE FILOSOFÍA</w:t>
                      </w:r>
                    </w:p>
                  </w:txbxContent>
                </v:textbox>
              </v:shape>
            </w:pict>
          </mc:Fallback>
        </mc:AlternateContent>
      </w:r>
    </w:p>
    <w:p w14:paraId="1AF21728" w14:textId="77777777" w:rsidR="00E60106" w:rsidRPr="00D37A2C" w:rsidRDefault="00E60106" w:rsidP="00E60106">
      <w:pPr>
        <w:spacing w:after="0" w:line="360" w:lineRule="auto"/>
        <w:contextualSpacing/>
        <w:rPr>
          <w:rFonts w:ascii="Lucida Handwriting" w:eastAsia="Times New Roman" w:hAnsi="Lucida Handwriting" w:cs="Times New Roman"/>
          <w:sz w:val="16"/>
          <w:szCs w:val="20"/>
          <w:lang w:val="es-ES" w:eastAsia="es-ES"/>
        </w:rPr>
      </w:pPr>
    </w:p>
    <w:p w14:paraId="546F1925"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p>
    <w:p w14:paraId="45248273"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b/>
          <w:sz w:val="24"/>
          <w:szCs w:val="24"/>
          <w:lang w:val="es-ES" w:eastAsia="es-ES"/>
        </w:rPr>
        <w:t>Departamento:</w:t>
      </w:r>
      <w:r w:rsidRPr="00D37A2C">
        <w:rPr>
          <w:rFonts w:ascii="Arial" w:eastAsia="Times New Roman" w:hAnsi="Arial" w:cs="Arial"/>
          <w:sz w:val="24"/>
          <w:szCs w:val="24"/>
          <w:lang w:val="es-ES" w:eastAsia="es-ES"/>
        </w:rPr>
        <w:t xml:space="preserve"> </w:t>
      </w:r>
      <w:bookmarkStart w:id="0" w:name="Listadesplegable1"/>
      <w:r w:rsidRPr="00D37A2C">
        <w:rPr>
          <w:rFonts w:ascii="Arial" w:eastAsia="Times New Roman" w:hAnsi="Arial" w:cs="Arial"/>
          <w:sz w:val="24"/>
          <w:szCs w:val="24"/>
          <w:lang w:val="es-ES" w:eastAsia="es-ES"/>
        </w:rPr>
        <w:t>Departamento de Filosofía</w:t>
      </w:r>
      <w:bookmarkEnd w:id="0"/>
    </w:p>
    <w:p w14:paraId="24AD3FBC"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b/>
          <w:sz w:val="24"/>
          <w:szCs w:val="24"/>
          <w:lang w:val="es-ES" w:eastAsia="es-ES"/>
        </w:rPr>
        <w:t>Carrera:</w:t>
      </w:r>
      <w:bookmarkStart w:id="1" w:name="Texto27"/>
      <w:r w:rsidRPr="00D37A2C">
        <w:rPr>
          <w:rFonts w:ascii="Arial" w:eastAsia="Times New Roman" w:hAnsi="Arial" w:cs="Arial"/>
          <w:b/>
          <w:sz w:val="24"/>
          <w:szCs w:val="24"/>
          <w:lang w:val="es-ES" w:eastAsia="es-ES"/>
        </w:rPr>
        <w:t xml:space="preserve"> </w:t>
      </w:r>
      <w:bookmarkEnd w:id="1"/>
      <w:r w:rsidRPr="00D37A2C">
        <w:rPr>
          <w:rFonts w:ascii="Arial" w:eastAsia="Times New Roman" w:hAnsi="Arial" w:cs="Arial"/>
          <w:sz w:val="24"/>
          <w:szCs w:val="24"/>
          <w:lang w:val="es-ES" w:eastAsia="es-ES"/>
        </w:rPr>
        <w:t>Profesorado y Licenciatura en Filosofía</w:t>
      </w:r>
    </w:p>
    <w:p w14:paraId="2572CD7D"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b/>
          <w:sz w:val="24"/>
          <w:szCs w:val="24"/>
          <w:lang w:val="es-ES" w:eastAsia="es-ES"/>
        </w:rPr>
        <w:t>Asignatura:</w:t>
      </w:r>
      <w:r w:rsidRPr="00D37A2C">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Filosofía argentina y latinoamericana contemporáneas</w:t>
      </w:r>
    </w:p>
    <w:p w14:paraId="4042051C"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b/>
          <w:sz w:val="24"/>
          <w:szCs w:val="24"/>
          <w:lang w:val="es-ES" w:eastAsia="es-ES"/>
        </w:rPr>
        <w:t>Curso:</w:t>
      </w:r>
      <w:r w:rsidRPr="00D37A2C">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3°</w:t>
      </w:r>
    </w:p>
    <w:p w14:paraId="3FCACEB3"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b/>
          <w:sz w:val="24"/>
          <w:szCs w:val="24"/>
          <w:lang w:val="es-ES" w:eastAsia="es-ES"/>
        </w:rPr>
        <w:t>Comisión:</w:t>
      </w:r>
      <w:r w:rsidRPr="00D37A2C">
        <w:rPr>
          <w:rFonts w:ascii="Arial" w:eastAsia="Times New Roman" w:hAnsi="Arial" w:cs="Arial"/>
          <w:sz w:val="24"/>
          <w:szCs w:val="24"/>
          <w:lang w:val="es-ES" w:eastAsia="es-ES"/>
        </w:rPr>
        <w:t xml:space="preserve"> </w:t>
      </w:r>
      <w:bookmarkStart w:id="2" w:name="Listadesplegable2"/>
      <w:r w:rsidRPr="00D37A2C">
        <w:rPr>
          <w:rFonts w:ascii="Arial" w:eastAsia="Times New Roman" w:hAnsi="Arial" w:cs="Arial"/>
          <w:sz w:val="24"/>
          <w:szCs w:val="24"/>
          <w:lang w:val="es-ES" w:eastAsia="es-ES"/>
        </w:rPr>
        <w:fldChar w:fldCharType="begin">
          <w:ffData>
            <w:name w:val="Listadesplegable2"/>
            <w:enabled/>
            <w:calcOnExit w:val="0"/>
            <w:ddList>
              <w:listEntry w:val="A"/>
              <w:listEntry w:val="B"/>
            </w:ddList>
          </w:ffData>
        </w:fldChar>
      </w:r>
      <w:r w:rsidRPr="00D37A2C">
        <w:rPr>
          <w:rFonts w:ascii="Arial" w:eastAsia="Times New Roman" w:hAnsi="Arial" w:cs="Arial"/>
          <w:sz w:val="24"/>
          <w:szCs w:val="24"/>
          <w:lang w:val="es-ES" w:eastAsia="es-ES"/>
        </w:rPr>
        <w:instrText xml:space="preserve"> FORMDROPDOWN </w:instrText>
      </w:r>
      <w:r w:rsidR="00000000">
        <w:rPr>
          <w:rFonts w:ascii="Arial" w:eastAsia="Times New Roman" w:hAnsi="Arial" w:cs="Arial"/>
          <w:sz w:val="24"/>
          <w:szCs w:val="24"/>
          <w:lang w:val="es-ES" w:eastAsia="es-ES"/>
        </w:rPr>
      </w:r>
      <w:r w:rsidR="00000000">
        <w:rPr>
          <w:rFonts w:ascii="Arial" w:eastAsia="Times New Roman" w:hAnsi="Arial" w:cs="Arial"/>
          <w:sz w:val="24"/>
          <w:szCs w:val="24"/>
          <w:lang w:val="es-ES" w:eastAsia="es-ES"/>
        </w:rPr>
        <w:fldChar w:fldCharType="separate"/>
      </w:r>
      <w:r w:rsidRPr="00D37A2C">
        <w:rPr>
          <w:rFonts w:ascii="Arial" w:eastAsia="Times New Roman" w:hAnsi="Arial" w:cs="Arial"/>
          <w:sz w:val="24"/>
          <w:szCs w:val="24"/>
          <w:lang w:val="es-ES" w:eastAsia="es-ES"/>
        </w:rPr>
        <w:fldChar w:fldCharType="end"/>
      </w:r>
      <w:bookmarkEnd w:id="2"/>
    </w:p>
    <w:p w14:paraId="62688676"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b/>
          <w:sz w:val="24"/>
          <w:szCs w:val="24"/>
          <w:lang w:val="es-ES" w:eastAsia="es-ES"/>
        </w:rPr>
        <w:t>Régimen de la asignatura:</w:t>
      </w:r>
      <w:r w:rsidRPr="00D37A2C">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Anual</w:t>
      </w:r>
    </w:p>
    <w:p w14:paraId="5EFB4A1C"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b/>
          <w:sz w:val="24"/>
          <w:szCs w:val="24"/>
          <w:lang w:val="es-ES" w:eastAsia="es-ES"/>
        </w:rPr>
        <w:t>Asignación horaria semanal:</w:t>
      </w:r>
      <w:r w:rsidRPr="00D37A2C">
        <w:rPr>
          <w:rFonts w:ascii="Arial" w:eastAsia="Times New Roman" w:hAnsi="Arial" w:cs="Arial"/>
          <w:sz w:val="24"/>
          <w:szCs w:val="24"/>
          <w:lang w:val="es-ES" w:eastAsia="es-ES"/>
        </w:rPr>
        <w:t xml:space="preserve"> </w:t>
      </w:r>
      <w:bookmarkStart w:id="3" w:name="Texto5"/>
      <w:r w:rsidRPr="00D37A2C">
        <w:rPr>
          <w:rFonts w:ascii="Arial" w:eastAsia="Times New Roman" w:hAnsi="Arial" w:cs="Arial"/>
          <w:sz w:val="24"/>
          <w:szCs w:val="24"/>
          <w:lang w:val="es-ES" w:eastAsia="es-ES"/>
        </w:rPr>
        <w:t xml:space="preserve">4 </w:t>
      </w:r>
      <w:proofErr w:type="spellStart"/>
      <w:r w:rsidRPr="00D37A2C">
        <w:rPr>
          <w:rFonts w:ascii="Arial" w:eastAsia="Times New Roman" w:hAnsi="Arial" w:cs="Arial"/>
          <w:sz w:val="24"/>
          <w:szCs w:val="24"/>
          <w:lang w:val="es-ES" w:eastAsia="es-ES"/>
        </w:rPr>
        <w:t>hs</w:t>
      </w:r>
      <w:proofErr w:type="spellEnd"/>
      <w:r w:rsidRPr="00D37A2C">
        <w:rPr>
          <w:rFonts w:ascii="Arial" w:eastAsia="Times New Roman" w:hAnsi="Arial" w:cs="Arial"/>
          <w:sz w:val="24"/>
          <w:szCs w:val="24"/>
          <w:lang w:val="es-ES" w:eastAsia="es-ES"/>
        </w:rPr>
        <w:t xml:space="preserve">. </w:t>
      </w:r>
      <w:bookmarkEnd w:id="3"/>
    </w:p>
    <w:p w14:paraId="69570DEE"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b/>
          <w:sz w:val="24"/>
          <w:szCs w:val="24"/>
          <w:lang w:val="es-ES" w:eastAsia="es-ES"/>
        </w:rPr>
        <w:t>Asignación horaria total:</w:t>
      </w:r>
      <w:r w:rsidRPr="00D37A2C">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128</w:t>
      </w:r>
    </w:p>
    <w:p w14:paraId="4BBE43AB"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b/>
          <w:sz w:val="24"/>
          <w:szCs w:val="24"/>
          <w:lang w:val="es-ES" w:eastAsia="es-ES"/>
        </w:rPr>
        <w:t>Profesor Responsable:</w:t>
      </w:r>
      <w:r>
        <w:rPr>
          <w:rFonts w:ascii="Arial" w:eastAsia="Times New Roman" w:hAnsi="Arial" w:cs="Arial"/>
          <w:sz w:val="24"/>
          <w:szCs w:val="24"/>
          <w:lang w:val="es-ES" w:eastAsia="es-ES"/>
        </w:rPr>
        <w:t xml:space="preserve"> Dr</w:t>
      </w:r>
      <w:r w:rsidRPr="00D37A2C">
        <w:rPr>
          <w:rFonts w:ascii="Arial" w:eastAsia="Times New Roman" w:hAnsi="Arial" w:cs="Arial"/>
          <w:sz w:val="24"/>
          <w:szCs w:val="24"/>
          <w:lang w:val="es-ES" w:eastAsia="es-ES"/>
        </w:rPr>
        <w:t>. Guillermo Ricca</w:t>
      </w:r>
    </w:p>
    <w:p w14:paraId="5D36D9A6"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p>
    <w:p w14:paraId="1C48B00A" w14:textId="77777777" w:rsidR="00E60106" w:rsidRDefault="00E60106" w:rsidP="00E60106">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b/>
          <w:sz w:val="24"/>
          <w:szCs w:val="24"/>
          <w:lang w:val="es-ES" w:eastAsia="es-ES"/>
        </w:rPr>
        <w:t>Integrantes del equipo docente:</w:t>
      </w:r>
      <w:r w:rsidRPr="00D37A2C">
        <w:rPr>
          <w:rFonts w:ascii="Arial" w:eastAsia="Times New Roman" w:hAnsi="Arial" w:cs="Arial"/>
          <w:sz w:val="24"/>
          <w:szCs w:val="24"/>
          <w:lang w:val="es-ES" w:eastAsia="es-ES"/>
        </w:rPr>
        <w:t xml:space="preserve"> </w:t>
      </w:r>
      <w:r w:rsidRPr="00D37A2C">
        <w:rPr>
          <w:rFonts w:ascii="Arial" w:eastAsia="Times New Roman" w:hAnsi="Arial" w:cs="Arial"/>
          <w:sz w:val="24"/>
          <w:szCs w:val="24"/>
          <w:lang w:val="es-ES" w:eastAsia="es-ES"/>
        </w:rPr>
        <w:tab/>
      </w:r>
    </w:p>
    <w:p w14:paraId="2B963757"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 </w:t>
      </w:r>
    </w:p>
    <w:p w14:paraId="3CD5D7ED"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p>
    <w:p w14:paraId="72C97856" w14:textId="62F550DC" w:rsidR="00E60106" w:rsidRPr="00D37A2C" w:rsidRDefault="00E60106" w:rsidP="00E60106">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b/>
          <w:sz w:val="24"/>
          <w:szCs w:val="24"/>
          <w:lang w:val="es-ES" w:eastAsia="es-ES"/>
        </w:rPr>
        <w:t>Año académico:</w:t>
      </w:r>
      <w:r>
        <w:rPr>
          <w:rFonts w:ascii="Arial" w:eastAsia="Times New Roman" w:hAnsi="Arial" w:cs="Arial"/>
          <w:sz w:val="24"/>
          <w:szCs w:val="24"/>
          <w:lang w:val="es-ES" w:eastAsia="es-ES"/>
        </w:rPr>
        <w:t xml:space="preserve"> 202</w:t>
      </w:r>
      <w:r w:rsidR="00B65805">
        <w:rPr>
          <w:rFonts w:ascii="Arial" w:eastAsia="Times New Roman" w:hAnsi="Arial" w:cs="Arial"/>
          <w:sz w:val="24"/>
          <w:szCs w:val="24"/>
          <w:lang w:val="es-ES" w:eastAsia="es-ES"/>
        </w:rPr>
        <w:t>4</w:t>
      </w:r>
    </w:p>
    <w:p w14:paraId="361A61E5"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p>
    <w:p w14:paraId="2D2A6256" w14:textId="4B8E6451" w:rsidR="00E60106" w:rsidRPr="00D37A2C" w:rsidRDefault="00E60106" w:rsidP="00E60106">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b/>
          <w:bCs/>
          <w:sz w:val="24"/>
          <w:szCs w:val="24"/>
          <w:lang w:val="es-ES" w:eastAsia="es-ES"/>
        </w:rPr>
        <w:t xml:space="preserve">Lugar y fecha: </w:t>
      </w:r>
      <w:r>
        <w:rPr>
          <w:rFonts w:ascii="Arial" w:eastAsia="Times New Roman" w:hAnsi="Arial" w:cs="Arial"/>
          <w:sz w:val="24"/>
          <w:szCs w:val="24"/>
          <w:lang w:val="es-ES" w:eastAsia="es-ES"/>
        </w:rPr>
        <w:t>Río Cuarto, Marzo de 202</w:t>
      </w:r>
      <w:r w:rsidR="00B65805">
        <w:rPr>
          <w:rFonts w:ascii="Arial" w:eastAsia="Times New Roman" w:hAnsi="Arial" w:cs="Arial"/>
          <w:sz w:val="24"/>
          <w:szCs w:val="24"/>
          <w:lang w:val="es-ES" w:eastAsia="es-ES"/>
        </w:rPr>
        <w:t>4</w:t>
      </w:r>
    </w:p>
    <w:p w14:paraId="4E0B5668"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sz w:val="24"/>
          <w:szCs w:val="24"/>
          <w:lang w:val="es-ES" w:eastAsia="es-ES"/>
        </w:rPr>
        <w:t xml:space="preserve">   </w:t>
      </w:r>
    </w:p>
    <w:p w14:paraId="23FEB377" w14:textId="77777777" w:rsidR="00E60106" w:rsidRPr="00D37A2C" w:rsidRDefault="00E60106" w:rsidP="00E60106">
      <w:pPr>
        <w:spacing w:after="0" w:line="360" w:lineRule="auto"/>
        <w:contextualSpacing/>
        <w:rPr>
          <w:rFonts w:ascii="Arial" w:eastAsia="Times New Roman" w:hAnsi="Arial" w:cs="Arial"/>
          <w:b/>
          <w:bCs/>
          <w:sz w:val="24"/>
          <w:szCs w:val="24"/>
          <w:lang w:val="es-ES" w:eastAsia="es-ES"/>
        </w:rPr>
      </w:pPr>
    </w:p>
    <w:p w14:paraId="7D37B458" w14:textId="77777777" w:rsidR="00E60106" w:rsidRPr="00D37A2C" w:rsidRDefault="00E60106" w:rsidP="00E60106">
      <w:pPr>
        <w:spacing w:after="0" w:line="360" w:lineRule="auto"/>
        <w:contextualSpacing/>
        <w:rPr>
          <w:rFonts w:ascii="Arial" w:eastAsia="Times New Roman" w:hAnsi="Arial" w:cs="Arial"/>
          <w:b/>
          <w:bCs/>
          <w:sz w:val="24"/>
          <w:szCs w:val="24"/>
          <w:lang w:val="es-ES" w:eastAsia="es-ES"/>
        </w:rPr>
      </w:pPr>
    </w:p>
    <w:p w14:paraId="5D0E852F" w14:textId="77777777" w:rsidR="00E60106" w:rsidRPr="00D37A2C" w:rsidRDefault="00E60106" w:rsidP="00E60106">
      <w:pPr>
        <w:spacing w:after="0" w:line="360" w:lineRule="auto"/>
        <w:contextualSpacing/>
        <w:rPr>
          <w:rFonts w:ascii="Arial" w:eastAsia="Times New Roman" w:hAnsi="Arial" w:cs="Arial"/>
          <w:b/>
          <w:bCs/>
          <w:sz w:val="24"/>
          <w:szCs w:val="24"/>
          <w:lang w:val="es-ES" w:eastAsia="es-ES"/>
        </w:rPr>
      </w:pPr>
    </w:p>
    <w:p w14:paraId="11184799" w14:textId="77777777" w:rsidR="00E60106" w:rsidRPr="00D37A2C" w:rsidRDefault="00E60106" w:rsidP="00E60106">
      <w:pPr>
        <w:spacing w:after="0" w:line="360" w:lineRule="auto"/>
        <w:contextualSpacing/>
        <w:rPr>
          <w:rFonts w:ascii="Arial" w:eastAsia="Times New Roman" w:hAnsi="Arial" w:cs="Arial"/>
          <w:b/>
          <w:bCs/>
          <w:sz w:val="24"/>
          <w:szCs w:val="24"/>
          <w:lang w:val="es-ES" w:eastAsia="es-ES"/>
        </w:rPr>
      </w:pPr>
    </w:p>
    <w:p w14:paraId="6B7F8528" w14:textId="77777777" w:rsidR="00E60106" w:rsidRPr="00D37A2C" w:rsidRDefault="00E60106" w:rsidP="00E60106">
      <w:pPr>
        <w:spacing w:after="0" w:line="360" w:lineRule="auto"/>
        <w:contextualSpacing/>
        <w:rPr>
          <w:rFonts w:ascii="Arial" w:eastAsia="Times New Roman" w:hAnsi="Arial" w:cs="Arial"/>
          <w:b/>
          <w:bCs/>
          <w:sz w:val="24"/>
          <w:szCs w:val="24"/>
          <w:lang w:val="es-ES" w:eastAsia="es-ES"/>
        </w:rPr>
      </w:pPr>
    </w:p>
    <w:p w14:paraId="162441CD" w14:textId="77777777" w:rsidR="00E60106" w:rsidRPr="00D37A2C" w:rsidRDefault="00E60106" w:rsidP="00E60106">
      <w:pPr>
        <w:spacing w:after="0" w:line="360" w:lineRule="auto"/>
        <w:contextualSpacing/>
        <w:rPr>
          <w:rFonts w:ascii="Arial" w:eastAsia="Times New Roman" w:hAnsi="Arial" w:cs="Arial"/>
          <w:b/>
          <w:bCs/>
          <w:sz w:val="24"/>
          <w:szCs w:val="24"/>
          <w:lang w:val="es-ES" w:eastAsia="es-ES"/>
        </w:rPr>
      </w:pPr>
      <w:r w:rsidRPr="00D37A2C">
        <w:rPr>
          <w:rFonts w:ascii="Arial" w:eastAsia="Times New Roman" w:hAnsi="Arial" w:cs="Arial"/>
          <w:b/>
          <w:bCs/>
          <w:sz w:val="24"/>
          <w:szCs w:val="24"/>
          <w:lang w:val="es-ES" w:eastAsia="es-ES"/>
        </w:rPr>
        <w:br w:type="page"/>
      </w:r>
    </w:p>
    <w:p w14:paraId="07FD091A" w14:textId="77777777" w:rsidR="00E60106" w:rsidRDefault="00E60106" w:rsidP="00E60106">
      <w:pPr>
        <w:numPr>
          <w:ilvl w:val="0"/>
          <w:numId w:val="1"/>
        </w:numPr>
        <w:spacing w:after="0" w:line="360" w:lineRule="auto"/>
        <w:contextualSpacing/>
        <w:rPr>
          <w:rFonts w:ascii="Arial" w:eastAsia="Times New Roman" w:hAnsi="Arial" w:cs="Arial"/>
          <w:b/>
          <w:bCs/>
          <w:sz w:val="24"/>
          <w:szCs w:val="24"/>
          <w:lang w:val="es-ES" w:eastAsia="es-ES"/>
        </w:rPr>
      </w:pPr>
      <w:bookmarkStart w:id="4" w:name="_Hlk139096317"/>
      <w:r w:rsidRPr="00D37A2C">
        <w:rPr>
          <w:rFonts w:ascii="Arial" w:eastAsia="Times New Roman" w:hAnsi="Arial" w:cs="Arial"/>
          <w:b/>
          <w:bCs/>
          <w:sz w:val="24"/>
          <w:szCs w:val="24"/>
          <w:lang w:val="es-ES" w:eastAsia="es-ES"/>
        </w:rPr>
        <w:lastRenderedPageBreak/>
        <w:t>FUNDAMENTACIÓN</w:t>
      </w:r>
    </w:p>
    <w:bookmarkEnd w:id="4"/>
    <w:p w14:paraId="1152E3B2" w14:textId="77777777" w:rsidR="00E60106" w:rsidRDefault="00E60106" w:rsidP="00E60106">
      <w:pPr>
        <w:spacing w:after="0" w:line="360" w:lineRule="auto"/>
        <w:ind w:left="720"/>
        <w:contextualSpacing/>
        <w:rPr>
          <w:rFonts w:ascii="Arial" w:eastAsia="Times New Roman" w:hAnsi="Arial" w:cs="Arial"/>
          <w:b/>
          <w:bCs/>
          <w:sz w:val="24"/>
          <w:szCs w:val="24"/>
          <w:lang w:val="es-ES" w:eastAsia="es-ES"/>
        </w:rPr>
      </w:pPr>
    </w:p>
    <w:p w14:paraId="33F5CE73" w14:textId="5E1822BC" w:rsidR="00E60106" w:rsidRDefault="00E60106" w:rsidP="00E60106">
      <w:pPr>
        <w:spacing w:after="0" w:line="360" w:lineRule="auto"/>
        <w:ind w:left="720"/>
        <w:contextualSpacing/>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El pensamiento latinoamericano ha de justificar su existencia en sede filosófica. Todos los proyectos de sistematización o formalización de una filosofía latinoamericana asumen esa tarea. Desde la polémica entre Leopoldo Zea y Augusto Zalazar Bondy, pasando por la </w:t>
      </w:r>
      <w:r w:rsidRPr="005D373B">
        <w:rPr>
          <w:rFonts w:ascii="Arial" w:eastAsia="Times New Roman" w:hAnsi="Arial" w:cs="Arial"/>
          <w:i/>
          <w:iCs/>
          <w:sz w:val="24"/>
          <w:szCs w:val="24"/>
          <w:lang w:val="es-ES" w:eastAsia="es-ES"/>
        </w:rPr>
        <w:t>Teoría y Crítica del Pensamiento Latinoamericano</w:t>
      </w:r>
      <w:r>
        <w:rPr>
          <w:rFonts w:ascii="Arial" w:eastAsia="Times New Roman" w:hAnsi="Arial" w:cs="Arial"/>
          <w:sz w:val="24"/>
          <w:szCs w:val="24"/>
          <w:lang w:val="es-ES" w:eastAsia="es-ES"/>
        </w:rPr>
        <w:t xml:space="preserve"> de Arturo A. Roig hasta las inflexiones más contemporáneas del giro decolonial, avanzan en esa dirección. Como agudamente observara, de manera temprana Roberto Fernández Retamar en su </w:t>
      </w:r>
      <w:r w:rsidRPr="00E60106">
        <w:rPr>
          <w:rFonts w:ascii="Arial" w:eastAsia="Times New Roman" w:hAnsi="Arial" w:cs="Arial"/>
          <w:i/>
          <w:iCs/>
          <w:sz w:val="24"/>
          <w:szCs w:val="24"/>
          <w:lang w:val="es-ES" w:eastAsia="es-ES"/>
        </w:rPr>
        <w:t>Calibán</w:t>
      </w:r>
      <w:r>
        <w:rPr>
          <w:rFonts w:ascii="Arial" w:eastAsia="Times New Roman" w:hAnsi="Arial" w:cs="Arial"/>
          <w:i/>
          <w:iCs/>
          <w:sz w:val="24"/>
          <w:szCs w:val="24"/>
          <w:lang w:val="es-ES" w:eastAsia="es-ES"/>
        </w:rPr>
        <w:t xml:space="preserve">, </w:t>
      </w:r>
      <w:r>
        <w:rPr>
          <w:rFonts w:ascii="Arial" w:eastAsia="Times New Roman" w:hAnsi="Arial" w:cs="Arial"/>
          <w:sz w:val="24"/>
          <w:szCs w:val="24"/>
          <w:lang w:val="es-ES" w:eastAsia="es-ES"/>
        </w:rPr>
        <w:t xml:space="preserve">la pregunta en torno a la existencia o no de una cultura latinoamericana, es un eufemismo para sospechar </w:t>
      </w:r>
      <w:r w:rsidR="003B1B40">
        <w:rPr>
          <w:rFonts w:ascii="Arial" w:eastAsia="Times New Roman" w:hAnsi="Arial" w:cs="Arial"/>
          <w:sz w:val="24"/>
          <w:szCs w:val="24"/>
          <w:lang w:val="es-ES" w:eastAsia="es-ES"/>
        </w:rPr>
        <w:t xml:space="preserve">de </w:t>
      </w:r>
      <w:r>
        <w:rPr>
          <w:rFonts w:ascii="Arial" w:eastAsia="Times New Roman" w:hAnsi="Arial" w:cs="Arial"/>
          <w:sz w:val="24"/>
          <w:szCs w:val="24"/>
          <w:lang w:val="es-ES" w:eastAsia="es-ES"/>
        </w:rPr>
        <w:t>nuestra</w:t>
      </w:r>
      <w:r w:rsidR="004C779B">
        <w:rPr>
          <w:rFonts w:ascii="Arial" w:eastAsia="Times New Roman" w:hAnsi="Arial" w:cs="Arial"/>
          <w:sz w:val="24"/>
          <w:szCs w:val="24"/>
          <w:lang w:val="es-ES" w:eastAsia="es-ES"/>
        </w:rPr>
        <w:t xml:space="preserve"> propia</w:t>
      </w:r>
      <w:r>
        <w:rPr>
          <w:rFonts w:ascii="Arial" w:eastAsia="Times New Roman" w:hAnsi="Arial" w:cs="Arial"/>
          <w:sz w:val="24"/>
          <w:szCs w:val="24"/>
          <w:lang w:val="es-ES" w:eastAsia="es-ES"/>
        </w:rPr>
        <w:t xml:space="preserve"> inexistencia. </w:t>
      </w:r>
    </w:p>
    <w:p w14:paraId="77FDE0C0" w14:textId="7DB4BCFE" w:rsidR="00E60106" w:rsidRDefault="00E60106" w:rsidP="00E60106">
      <w:pPr>
        <w:spacing w:after="0" w:line="360" w:lineRule="auto"/>
        <w:ind w:left="720"/>
        <w:contextualSpacing/>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Asumimos aquí la herencia de Roig en lo que hace a los </w:t>
      </w:r>
      <w:proofErr w:type="spellStart"/>
      <w:r>
        <w:rPr>
          <w:rFonts w:ascii="Arial" w:eastAsia="Times New Roman" w:hAnsi="Arial" w:cs="Arial"/>
          <w:sz w:val="24"/>
          <w:szCs w:val="24"/>
          <w:lang w:val="es-ES" w:eastAsia="es-ES"/>
        </w:rPr>
        <w:t>recomienzos</w:t>
      </w:r>
      <w:proofErr w:type="spellEnd"/>
      <w:r>
        <w:rPr>
          <w:rFonts w:ascii="Arial" w:eastAsia="Times New Roman" w:hAnsi="Arial" w:cs="Arial"/>
          <w:sz w:val="24"/>
          <w:szCs w:val="24"/>
          <w:lang w:val="es-ES" w:eastAsia="es-ES"/>
        </w:rPr>
        <w:t>, en plural</w:t>
      </w:r>
      <w:r w:rsidR="00DB0228">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de la filosofía en Nuestra América y también de aquello que supon</w:t>
      </w:r>
      <w:r w:rsidR="00DB0228">
        <w:rPr>
          <w:rFonts w:ascii="Arial" w:eastAsia="Times New Roman" w:hAnsi="Arial" w:cs="Arial"/>
          <w:sz w:val="24"/>
          <w:szCs w:val="24"/>
          <w:lang w:val="es-ES" w:eastAsia="es-ES"/>
        </w:rPr>
        <w:t xml:space="preserve">en tales </w:t>
      </w:r>
      <w:proofErr w:type="spellStart"/>
      <w:r w:rsidR="00DB0228">
        <w:rPr>
          <w:rFonts w:ascii="Arial" w:eastAsia="Times New Roman" w:hAnsi="Arial" w:cs="Arial"/>
          <w:sz w:val="24"/>
          <w:szCs w:val="24"/>
          <w:lang w:val="es-ES" w:eastAsia="es-ES"/>
        </w:rPr>
        <w:t>recomienzos</w:t>
      </w:r>
      <w:proofErr w:type="spellEnd"/>
      <w:r w:rsidR="00DB0228">
        <w:rPr>
          <w:rFonts w:ascii="Arial" w:eastAsia="Times New Roman" w:hAnsi="Arial" w:cs="Arial"/>
          <w:sz w:val="24"/>
          <w:szCs w:val="24"/>
          <w:lang w:val="es-ES" w:eastAsia="es-ES"/>
        </w:rPr>
        <w:t>, a saber</w:t>
      </w:r>
      <w:r w:rsidR="003B1B40">
        <w:rPr>
          <w:rFonts w:ascii="Arial" w:eastAsia="Times New Roman" w:hAnsi="Arial" w:cs="Arial"/>
          <w:sz w:val="24"/>
          <w:szCs w:val="24"/>
          <w:lang w:val="es-ES" w:eastAsia="es-ES"/>
        </w:rPr>
        <w:t>:</w:t>
      </w:r>
      <w:r w:rsidR="00DB0228">
        <w:rPr>
          <w:rFonts w:ascii="Arial" w:eastAsia="Times New Roman" w:hAnsi="Arial" w:cs="Arial"/>
          <w:sz w:val="24"/>
          <w:szCs w:val="24"/>
          <w:lang w:val="es-ES" w:eastAsia="es-ES"/>
        </w:rPr>
        <w:t xml:space="preserve"> la emergencia, cada vez, de un sujeto o, en términos de Roig, de un “Nosotros ético histórico”. </w:t>
      </w:r>
    </w:p>
    <w:p w14:paraId="61A410D2" w14:textId="445215AA" w:rsidR="00BF776C" w:rsidRDefault="00DB0228" w:rsidP="00BF776C">
      <w:pPr>
        <w:spacing w:after="0" w:line="360" w:lineRule="auto"/>
        <w:ind w:left="720"/>
        <w:contextualSpacing/>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Por tanto, ardua</w:t>
      </w:r>
      <w:r w:rsidR="00E77637">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cuestión</w:t>
      </w:r>
      <w:r w:rsidR="00E77637">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 xml:space="preserve">plantean las </w:t>
      </w:r>
      <w:proofErr w:type="spellStart"/>
      <w:r>
        <w:rPr>
          <w:rFonts w:ascii="Arial" w:eastAsia="Times New Roman" w:hAnsi="Arial" w:cs="Arial"/>
          <w:sz w:val="24"/>
          <w:szCs w:val="24"/>
          <w:lang w:val="es-ES" w:eastAsia="es-ES"/>
        </w:rPr>
        <w:t>cosmo</w:t>
      </w:r>
      <w:r w:rsidR="003B1B40">
        <w:rPr>
          <w:rFonts w:ascii="Arial" w:eastAsia="Times New Roman" w:hAnsi="Arial" w:cs="Arial"/>
          <w:sz w:val="24"/>
          <w:szCs w:val="24"/>
          <w:lang w:val="es-ES" w:eastAsia="es-ES"/>
        </w:rPr>
        <w:t>políticas</w:t>
      </w:r>
      <w:proofErr w:type="spellEnd"/>
      <w:r>
        <w:rPr>
          <w:rFonts w:ascii="Arial" w:eastAsia="Times New Roman" w:hAnsi="Arial" w:cs="Arial"/>
          <w:sz w:val="24"/>
          <w:szCs w:val="24"/>
          <w:lang w:val="es-ES" w:eastAsia="es-ES"/>
        </w:rPr>
        <w:t xml:space="preserve"> indígenas en tanto su recuperación viene de la mano de una lucha histórica de pueblos devastados tanto material como culturalmente. El problema indígena se nos plantea claramente desde el encuadre de José Carlos Mariátegui en </w:t>
      </w:r>
      <w:r w:rsidRPr="00DB0228">
        <w:rPr>
          <w:rFonts w:ascii="Arial" w:eastAsia="Times New Roman" w:hAnsi="Arial" w:cs="Arial"/>
          <w:i/>
          <w:iCs/>
          <w:sz w:val="24"/>
          <w:szCs w:val="24"/>
          <w:lang w:val="es-ES" w:eastAsia="es-ES"/>
        </w:rPr>
        <w:t>Los siete ensayos de interpretación de la realidad peruana</w:t>
      </w:r>
      <w:r>
        <w:rPr>
          <w:rFonts w:ascii="Arial" w:eastAsia="Times New Roman" w:hAnsi="Arial" w:cs="Arial"/>
          <w:sz w:val="24"/>
          <w:szCs w:val="24"/>
          <w:lang w:val="es-ES" w:eastAsia="es-ES"/>
        </w:rPr>
        <w:t xml:space="preserve">: con agudeza, el marxista peruano supo ver que la reivindicación cultural de lo indígena escondía la conculcación de derechos universales, entre ellos, el derecho a la tierra y al “comunismo agrario del ayllu” que la economía colonial, en los orígenes mismos del sistema mundo capitalista, redujo a cenizas. </w:t>
      </w:r>
      <w:r w:rsidR="00BF776C">
        <w:rPr>
          <w:rFonts w:ascii="Arial" w:eastAsia="Times New Roman" w:hAnsi="Arial" w:cs="Arial"/>
          <w:sz w:val="24"/>
          <w:szCs w:val="24"/>
          <w:lang w:val="es-ES" w:eastAsia="es-ES"/>
        </w:rPr>
        <w:t xml:space="preserve">Por tanto, leeremos la cuestión indígena desde la emergencia de sujetos en la lucha por la existencia y vida buena de los pueblos indígenas de América Latina, tal como esta se manifiesta en la época contemporánea. </w:t>
      </w:r>
      <w:r w:rsidR="003B1B40">
        <w:rPr>
          <w:rFonts w:ascii="Arial" w:eastAsia="Times New Roman" w:hAnsi="Arial" w:cs="Arial"/>
          <w:sz w:val="24"/>
          <w:szCs w:val="24"/>
          <w:lang w:val="es-ES" w:eastAsia="es-ES"/>
        </w:rPr>
        <w:t xml:space="preserve">Emergencia que implica también la recuperación de su pensamiento, de sus ontologías, de sus políticas. </w:t>
      </w:r>
    </w:p>
    <w:p w14:paraId="4B39B828" w14:textId="04FF2AE7" w:rsidR="00DB0228" w:rsidRDefault="004C779B" w:rsidP="00E60106">
      <w:pPr>
        <w:spacing w:after="0" w:line="360" w:lineRule="auto"/>
        <w:ind w:left="720"/>
        <w:contextualSpacing/>
        <w:jc w:val="both"/>
        <w:rPr>
          <w:rFonts w:ascii="Arial" w:eastAsia="Times New Roman" w:hAnsi="Arial" w:cs="Arial"/>
          <w:sz w:val="24"/>
          <w:szCs w:val="24"/>
          <w:lang w:val="es-ES" w:eastAsia="es-ES"/>
        </w:rPr>
      </w:pPr>
      <w:bookmarkStart w:id="5" w:name="_Hlk139096377"/>
      <w:r>
        <w:rPr>
          <w:rFonts w:ascii="Arial" w:eastAsia="Times New Roman" w:hAnsi="Arial" w:cs="Arial"/>
          <w:sz w:val="24"/>
          <w:szCs w:val="24"/>
          <w:lang w:val="es-ES" w:eastAsia="es-ES"/>
        </w:rPr>
        <w:t xml:space="preserve">Pensamos América Latina como una síntesis estructuralmente heterogénea, de temporalidades e historicidades no sólo yuxtapuestas sino también intempestivas, hechas de retornos </w:t>
      </w:r>
      <w:proofErr w:type="spellStart"/>
      <w:r>
        <w:rPr>
          <w:rFonts w:ascii="Arial" w:eastAsia="Times New Roman" w:hAnsi="Arial" w:cs="Arial"/>
          <w:sz w:val="24"/>
          <w:szCs w:val="24"/>
          <w:lang w:val="es-ES" w:eastAsia="es-ES"/>
        </w:rPr>
        <w:t>acontecimientales</w:t>
      </w:r>
      <w:proofErr w:type="spellEnd"/>
      <w:r>
        <w:rPr>
          <w:rFonts w:ascii="Arial" w:eastAsia="Times New Roman" w:hAnsi="Arial" w:cs="Arial"/>
          <w:sz w:val="24"/>
          <w:szCs w:val="24"/>
          <w:lang w:val="es-ES" w:eastAsia="es-ES"/>
        </w:rPr>
        <w:t xml:space="preserve"> y de inflexiones aurorales. Es importante, para nosotros, pensar las discontinuidades, lo espectral, la interrupción de lo meramente dado. Creemos que es central para esa práctica del pensamiento de Nuestra América aproximar la constelación conceptual de una o varias </w:t>
      </w:r>
      <w:proofErr w:type="spellStart"/>
      <w:r>
        <w:rPr>
          <w:rFonts w:ascii="Arial" w:eastAsia="Times New Roman" w:hAnsi="Arial" w:cs="Arial"/>
          <w:sz w:val="24"/>
          <w:szCs w:val="24"/>
          <w:lang w:val="es-ES" w:eastAsia="es-ES"/>
        </w:rPr>
        <w:lastRenderedPageBreak/>
        <w:t>transmodernidades</w:t>
      </w:r>
      <w:proofErr w:type="spellEnd"/>
      <w:r>
        <w:rPr>
          <w:rFonts w:ascii="Arial" w:eastAsia="Times New Roman" w:hAnsi="Arial" w:cs="Arial"/>
          <w:sz w:val="24"/>
          <w:szCs w:val="24"/>
          <w:lang w:val="es-ES" w:eastAsia="es-ES"/>
        </w:rPr>
        <w:t xml:space="preserve"> latinoamericanas y aun no latinoamericanas, pero convergentes y comunes con ella. </w:t>
      </w:r>
      <w:bookmarkEnd w:id="5"/>
      <w:r>
        <w:rPr>
          <w:rFonts w:ascii="Arial" w:eastAsia="Times New Roman" w:hAnsi="Arial" w:cs="Arial"/>
          <w:sz w:val="24"/>
          <w:szCs w:val="24"/>
          <w:lang w:val="es-ES" w:eastAsia="es-ES"/>
        </w:rPr>
        <w:t xml:space="preserve"> </w:t>
      </w:r>
    </w:p>
    <w:p w14:paraId="3608D84E" w14:textId="77777777" w:rsidR="00181669" w:rsidRPr="00DB0228" w:rsidRDefault="00181669" w:rsidP="00E60106">
      <w:pPr>
        <w:spacing w:after="0" w:line="360" w:lineRule="auto"/>
        <w:ind w:left="720"/>
        <w:contextualSpacing/>
        <w:jc w:val="both"/>
        <w:rPr>
          <w:rFonts w:ascii="Arial" w:eastAsia="Times New Roman" w:hAnsi="Arial" w:cs="Arial"/>
          <w:sz w:val="24"/>
          <w:szCs w:val="24"/>
          <w:lang w:val="es-ES" w:eastAsia="es-ES"/>
        </w:rPr>
      </w:pPr>
    </w:p>
    <w:p w14:paraId="005AAA15"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b/>
          <w:bCs/>
          <w:sz w:val="24"/>
          <w:szCs w:val="24"/>
          <w:lang w:val="es-ES" w:eastAsia="es-ES"/>
        </w:rPr>
        <w:t xml:space="preserve">2. </w:t>
      </w:r>
      <w:bookmarkStart w:id="6" w:name="_Hlk139096694"/>
      <w:r w:rsidRPr="00D37A2C">
        <w:rPr>
          <w:rFonts w:ascii="Arial" w:eastAsia="Times New Roman" w:hAnsi="Arial" w:cs="Arial"/>
          <w:b/>
          <w:bCs/>
          <w:sz w:val="24"/>
          <w:szCs w:val="24"/>
          <w:lang w:val="es-ES" w:eastAsia="es-ES"/>
        </w:rPr>
        <w:t xml:space="preserve">OBJETIVOS </w:t>
      </w:r>
    </w:p>
    <w:p w14:paraId="313B890C" w14:textId="77777777" w:rsidR="00E60106" w:rsidRPr="00D37A2C" w:rsidRDefault="00E60106" w:rsidP="00E60106">
      <w:pPr>
        <w:spacing w:after="0" w:line="360" w:lineRule="auto"/>
        <w:contextualSpacing/>
        <w:jc w:val="both"/>
        <w:rPr>
          <w:rFonts w:ascii="Arial" w:eastAsia="Times New Roman" w:hAnsi="Arial" w:cs="Arial"/>
          <w:sz w:val="24"/>
          <w:szCs w:val="24"/>
          <w:lang w:val="es-ES" w:eastAsia="es-ES"/>
        </w:rPr>
      </w:pPr>
    </w:p>
    <w:p w14:paraId="54056BA6" w14:textId="77777777" w:rsidR="00E60106" w:rsidRPr="00D37A2C" w:rsidRDefault="00E60106" w:rsidP="00E60106">
      <w:pPr>
        <w:numPr>
          <w:ilvl w:val="0"/>
          <w:numId w:val="2"/>
        </w:numPr>
        <w:spacing w:after="0" w:line="360" w:lineRule="auto"/>
        <w:contextualSpacing/>
        <w:jc w:val="both"/>
        <w:rPr>
          <w:rFonts w:ascii="Arial" w:eastAsia="Times New Roman" w:hAnsi="Arial" w:cs="Arial"/>
          <w:sz w:val="24"/>
          <w:szCs w:val="24"/>
          <w:lang w:val="es-ES" w:eastAsia="es-ES"/>
        </w:rPr>
      </w:pPr>
      <w:r w:rsidRPr="00D37A2C">
        <w:rPr>
          <w:rFonts w:ascii="Arial" w:eastAsia="Times New Roman" w:hAnsi="Arial" w:cs="Arial"/>
          <w:sz w:val="24"/>
          <w:szCs w:val="24"/>
          <w:lang w:val="es-ES" w:eastAsia="es-ES"/>
        </w:rPr>
        <w:t xml:space="preserve">Introducir los debates metodológicos sobre la lectura histórica de los conceptos </w:t>
      </w:r>
      <w:r>
        <w:rPr>
          <w:rFonts w:ascii="Arial" w:eastAsia="Times New Roman" w:hAnsi="Arial" w:cs="Arial"/>
          <w:sz w:val="24"/>
          <w:szCs w:val="24"/>
          <w:lang w:val="es-ES" w:eastAsia="es-ES"/>
        </w:rPr>
        <w:t xml:space="preserve">en la disciplina. </w:t>
      </w:r>
    </w:p>
    <w:p w14:paraId="6EFFA2CF" w14:textId="77777777" w:rsidR="00E60106" w:rsidRPr="00D37A2C" w:rsidRDefault="00E60106" w:rsidP="00E60106">
      <w:pPr>
        <w:numPr>
          <w:ilvl w:val="0"/>
          <w:numId w:val="2"/>
        </w:numPr>
        <w:spacing w:after="0" w:line="360" w:lineRule="auto"/>
        <w:contextualSpacing/>
        <w:jc w:val="both"/>
        <w:rPr>
          <w:rFonts w:ascii="Arial" w:eastAsia="Times New Roman" w:hAnsi="Arial" w:cs="Arial"/>
          <w:sz w:val="24"/>
          <w:szCs w:val="24"/>
          <w:lang w:val="es-ES" w:eastAsia="es-ES"/>
        </w:rPr>
      </w:pPr>
      <w:r w:rsidRPr="00D37A2C">
        <w:rPr>
          <w:rFonts w:ascii="Arial" w:eastAsia="Times New Roman" w:hAnsi="Arial" w:cs="Arial"/>
          <w:sz w:val="24"/>
          <w:szCs w:val="24"/>
          <w:lang w:val="es-ES" w:eastAsia="es-ES"/>
        </w:rPr>
        <w:t>Reconocer los principales debates a los que han dado lugar esas ideas.</w:t>
      </w:r>
    </w:p>
    <w:p w14:paraId="6015C16E" w14:textId="77777777" w:rsidR="00E60106" w:rsidRPr="008764C2" w:rsidRDefault="00E60106" w:rsidP="00E60106">
      <w:pPr>
        <w:numPr>
          <w:ilvl w:val="0"/>
          <w:numId w:val="2"/>
        </w:numPr>
        <w:spacing w:after="0" w:line="360" w:lineRule="auto"/>
        <w:contextualSpacing/>
        <w:jc w:val="both"/>
        <w:rPr>
          <w:rFonts w:ascii="Arial" w:eastAsia="Times New Roman" w:hAnsi="Arial" w:cs="Arial"/>
          <w:sz w:val="24"/>
          <w:szCs w:val="24"/>
          <w:lang w:val="es-ES" w:eastAsia="es-ES"/>
        </w:rPr>
      </w:pPr>
      <w:r w:rsidRPr="00D37A2C">
        <w:rPr>
          <w:rFonts w:ascii="Arial" w:eastAsia="Times New Roman" w:hAnsi="Arial" w:cs="Arial"/>
          <w:sz w:val="24"/>
          <w:szCs w:val="24"/>
          <w:lang w:val="es-ES" w:eastAsia="es-ES"/>
        </w:rPr>
        <w:t xml:space="preserve">Familiarizar a los estudiantes con los textos clásicos del </w:t>
      </w:r>
      <w:r>
        <w:rPr>
          <w:rFonts w:ascii="Arial" w:eastAsia="Times New Roman" w:hAnsi="Arial" w:cs="Arial"/>
          <w:sz w:val="24"/>
          <w:szCs w:val="24"/>
          <w:lang w:val="es-ES" w:eastAsia="es-ES"/>
        </w:rPr>
        <w:t xml:space="preserve">pensamiento </w:t>
      </w:r>
      <w:r w:rsidR="00124D71">
        <w:rPr>
          <w:rFonts w:ascii="Arial" w:eastAsia="Times New Roman" w:hAnsi="Arial" w:cs="Arial"/>
          <w:sz w:val="24"/>
          <w:szCs w:val="24"/>
          <w:lang w:val="es-ES" w:eastAsia="es-ES"/>
        </w:rPr>
        <w:t>latinoamericano y argentino</w:t>
      </w:r>
    </w:p>
    <w:p w14:paraId="3DAA77E5" w14:textId="77777777" w:rsidR="00E60106" w:rsidRPr="00D37A2C" w:rsidRDefault="00E60106" w:rsidP="00E60106">
      <w:pPr>
        <w:numPr>
          <w:ilvl w:val="0"/>
          <w:numId w:val="2"/>
        </w:numPr>
        <w:spacing w:after="0" w:line="360" w:lineRule="auto"/>
        <w:contextualSpacing/>
        <w:jc w:val="both"/>
        <w:rPr>
          <w:rFonts w:ascii="Arial" w:eastAsia="Times New Roman" w:hAnsi="Arial" w:cs="Arial"/>
          <w:sz w:val="24"/>
          <w:szCs w:val="24"/>
          <w:lang w:val="es-ES" w:eastAsia="es-ES"/>
        </w:rPr>
      </w:pPr>
      <w:r w:rsidRPr="00D37A2C">
        <w:rPr>
          <w:rFonts w:ascii="Arial" w:eastAsia="Times New Roman" w:hAnsi="Arial" w:cs="Arial"/>
          <w:sz w:val="24"/>
          <w:szCs w:val="24"/>
          <w:lang w:val="es-ES" w:eastAsia="es-ES"/>
        </w:rPr>
        <w:t xml:space="preserve">Relacionar la historia de las ideas </w:t>
      </w:r>
      <w:r>
        <w:rPr>
          <w:rFonts w:ascii="Arial" w:eastAsia="Times New Roman" w:hAnsi="Arial" w:cs="Arial"/>
          <w:sz w:val="24"/>
          <w:szCs w:val="24"/>
          <w:lang w:val="es-ES" w:eastAsia="es-ES"/>
        </w:rPr>
        <w:t xml:space="preserve">en Argentina </w:t>
      </w:r>
      <w:r w:rsidRPr="00D37A2C">
        <w:rPr>
          <w:rFonts w:ascii="Arial" w:eastAsia="Times New Roman" w:hAnsi="Arial" w:cs="Arial"/>
          <w:sz w:val="24"/>
          <w:szCs w:val="24"/>
          <w:lang w:val="es-ES" w:eastAsia="es-ES"/>
        </w:rPr>
        <w:t>con debates contemporáneos en torno a la</w:t>
      </w:r>
      <w:r w:rsidR="00124D71">
        <w:rPr>
          <w:rFonts w:ascii="Arial" w:eastAsia="Times New Roman" w:hAnsi="Arial" w:cs="Arial"/>
          <w:sz w:val="24"/>
          <w:szCs w:val="24"/>
          <w:lang w:val="es-ES" w:eastAsia="es-ES"/>
        </w:rPr>
        <w:t xml:space="preserve">s problemáticas </w:t>
      </w:r>
      <w:r w:rsidRPr="00D37A2C">
        <w:rPr>
          <w:rFonts w:ascii="Arial" w:eastAsia="Times New Roman" w:hAnsi="Arial" w:cs="Arial"/>
          <w:sz w:val="24"/>
          <w:szCs w:val="24"/>
          <w:lang w:val="es-ES" w:eastAsia="es-ES"/>
        </w:rPr>
        <w:t>política</w:t>
      </w:r>
      <w:r w:rsidR="00124D71">
        <w:rPr>
          <w:rFonts w:ascii="Arial" w:eastAsia="Times New Roman" w:hAnsi="Arial" w:cs="Arial"/>
          <w:sz w:val="24"/>
          <w:szCs w:val="24"/>
          <w:lang w:val="es-ES" w:eastAsia="es-ES"/>
        </w:rPr>
        <w:t>s</w:t>
      </w:r>
      <w:r>
        <w:rPr>
          <w:rFonts w:ascii="Arial" w:eastAsia="Times New Roman" w:hAnsi="Arial" w:cs="Arial"/>
          <w:sz w:val="24"/>
          <w:szCs w:val="24"/>
          <w:lang w:val="es-ES" w:eastAsia="es-ES"/>
        </w:rPr>
        <w:t xml:space="preserve"> en el continente</w:t>
      </w:r>
    </w:p>
    <w:bookmarkEnd w:id="6"/>
    <w:p w14:paraId="4FC66B5A"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p>
    <w:p w14:paraId="0A112966" w14:textId="77777777" w:rsidR="00E60106" w:rsidRPr="00D37A2C" w:rsidRDefault="00E60106" w:rsidP="00E60106">
      <w:pPr>
        <w:spacing w:after="0" w:line="360" w:lineRule="auto"/>
        <w:contextualSpacing/>
        <w:rPr>
          <w:rFonts w:ascii="Arial" w:eastAsia="Times New Roman" w:hAnsi="Arial" w:cs="Arial"/>
          <w:b/>
          <w:bCs/>
          <w:sz w:val="24"/>
          <w:szCs w:val="24"/>
          <w:lang w:val="es-ES" w:eastAsia="es-ES"/>
        </w:rPr>
      </w:pPr>
    </w:p>
    <w:p w14:paraId="4F6DEF64" w14:textId="77777777" w:rsidR="00E60106" w:rsidRPr="00D37A2C" w:rsidRDefault="00E60106" w:rsidP="00E60106">
      <w:pPr>
        <w:spacing w:after="0" w:line="360" w:lineRule="auto"/>
        <w:contextualSpacing/>
        <w:rPr>
          <w:rFonts w:ascii="Arial" w:eastAsia="Times New Roman" w:hAnsi="Arial" w:cs="Arial"/>
          <w:b/>
          <w:sz w:val="24"/>
          <w:szCs w:val="24"/>
          <w:lang w:val="es-ES" w:eastAsia="es-ES"/>
        </w:rPr>
      </w:pPr>
      <w:bookmarkStart w:id="7" w:name="_Hlk139096956"/>
      <w:r w:rsidRPr="00D37A2C">
        <w:rPr>
          <w:rFonts w:ascii="Arial" w:eastAsia="Times New Roman" w:hAnsi="Arial" w:cs="Arial"/>
          <w:b/>
          <w:bCs/>
          <w:sz w:val="24"/>
          <w:szCs w:val="24"/>
          <w:lang w:val="es-ES" w:eastAsia="es-ES"/>
        </w:rPr>
        <w:t xml:space="preserve">3. </w:t>
      </w:r>
      <w:r w:rsidRPr="00D37A2C">
        <w:rPr>
          <w:rFonts w:ascii="Arial" w:eastAsia="Times New Roman" w:hAnsi="Arial" w:cs="Arial"/>
          <w:b/>
          <w:sz w:val="24"/>
          <w:szCs w:val="24"/>
          <w:lang w:val="es-ES" w:eastAsia="es-ES"/>
        </w:rPr>
        <w:t xml:space="preserve">Ejes estructurantes: </w:t>
      </w:r>
    </w:p>
    <w:p w14:paraId="4785B827" w14:textId="77777777" w:rsidR="00E60106" w:rsidRPr="00D37A2C" w:rsidRDefault="00E60106" w:rsidP="00E60106">
      <w:pPr>
        <w:spacing w:after="0" w:line="360" w:lineRule="auto"/>
        <w:contextualSpacing/>
        <w:rPr>
          <w:rFonts w:ascii="Arial" w:eastAsia="Times New Roman" w:hAnsi="Arial" w:cs="Arial"/>
          <w:b/>
          <w:sz w:val="24"/>
          <w:szCs w:val="24"/>
          <w:lang w:val="es-ES" w:eastAsia="es-ES"/>
        </w:rPr>
      </w:pPr>
    </w:p>
    <w:p w14:paraId="6FF68E6D" w14:textId="77777777" w:rsidR="00E60106" w:rsidRPr="00A878CF" w:rsidRDefault="00E60106" w:rsidP="00E60106">
      <w:pPr>
        <w:numPr>
          <w:ilvl w:val="0"/>
          <w:numId w:val="3"/>
        </w:numPr>
        <w:spacing w:after="0" w:line="360" w:lineRule="auto"/>
        <w:contextualSpacing/>
        <w:rPr>
          <w:rFonts w:ascii="Arial" w:eastAsia="Times New Roman" w:hAnsi="Arial" w:cs="Arial"/>
          <w:b/>
          <w:sz w:val="24"/>
          <w:szCs w:val="24"/>
          <w:lang w:val="es-ES" w:eastAsia="es-ES"/>
        </w:rPr>
      </w:pPr>
      <w:r>
        <w:rPr>
          <w:rFonts w:ascii="Arial" w:eastAsia="Times New Roman" w:hAnsi="Arial" w:cs="Arial"/>
          <w:sz w:val="24"/>
          <w:szCs w:val="24"/>
          <w:lang w:val="es-ES" w:eastAsia="es-ES"/>
        </w:rPr>
        <w:t xml:space="preserve">El debate </w:t>
      </w:r>
      <w:r w:rsidR="00124D71">
        <w:rPr>
          <w:rFonts w:ascii="Arial" w:eastAsia="Times New Roman" w:hAnsi="Arial" w:cs="Arial"/>
          <w:sz w:val="24"/>
          <w:szCs w:val="24"/>
          <w:lang w:val="es-ES" w:eastAsia="es-ES"/>
        </w:rPr>
        <w:t>político y epistémico en torno a la filosofía latinoamericana</w:t>
      </w:r>
    </w:p>
    <w:p w14:paraId="60C2D8C4" w14:textId="095660EE" w:rsidR="00E60106" w:rsidRPr="00D37A2C" w:rsidRDefault="00124D71" w:rsidP="00E60106">
      <w:pPr>
        <w:numPr>
          <w:ilvl w:val="0"/>
          <w:numId w:val="3"/>
        </w:numPr>
        <w:spacing w:after="0" w:line="360" w:lineRule="auto"/>
        <w:contextualSpacing/>
        <w:rPr>
          <w:rFonts w:ascii="Arial" w:eastAsia="Times New Roman" w:hAnsi="Arial" w:cs="Arial"/>
          <w:b/>
          <w:sz w:val="24"/>
          <w:szCs w:val="24"/>
          <w:lang w:val="es-ES" w:eastAsia="es-ES"/>
        </w:rPr>
      </w:pPr>
      <w:r>
        <w:rPr>
          <w:rFonts w:ascii="Arial" w:eastAsia="Times New Roman" w:hAnsi="Arial" w:cs="Arial"/>
          <w:sz w:val="24"/>
          <w:szCs w:val="24"/>
          <w:lang w:val="es-ES" w:eastAsia="es-ES"/>
        </w:rPr>
        <w:t>Historia de las ideas, poscolonialismo</w:t>
      </w:r>
      <w:r w:rsidR="00527286">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 xml:space="preserve">feminismos </w:t>
      </w:r>
      <w:r w:rsidR="00527286">
        <w:rPr>
          <w:rFonts w:ascii="Arial" w:eastAsia="Times New Roman" w:hAnsi="Arial" w:cs="Arial"/>
          <w:sz w:val="24"/>
          <w:szCs w:val="24"/>
          <w:lang w:val="es-ES" w:eastAsia="es-ES"/>
        </w:rPr>
        <w:t xml:space="preserve">y perspectivismo </w:t>
      </w:r>
      <w:proofErr w:type="spellStart"/>
      <w:r w:rsidR="00527286">
        <w:rPr>
          <w:rFonts w:ascii="Arial" w:eastAsia="Times New Roman" w:hAnsi="Arial" w:cs="Arial"/>
          <w:sz w:val="24"/>
          <w:szCs w:val="24"/>
          <w:lang w:val="es-ES" w:eastAsia="es-ES"/>
        </w:rPr>
        <w:t>amerinidio</w:t>
      </w:r>
      <w:proofErr w:type="spellEnd"/>
      <w:r w:rsidR="00527286">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 xml:space="preserve">en América Latina. </w:t>
      </w:r>
      <w:r w:rsidR="00E60106">
        <w:rPr>
          <w:rFonts w:ascii="Arial" w:eastAsia="Times New Roman" w:hAnsi="Arial" w:cs="Arial"/>
          <w:sz w:val="24"/>
          <w:szCs w:val="24"/>
          <w:lang w:val="es-ES" w:eastAsia="es-ES"/>
        </w:rPr>
        <w:t xml:space="preserve"> </w:t>
      </w:r>
    </w:p>
    <w:p w14:paraId="2E02CA12" w14:textId="77777777" w:rsidR="00E60106" w:rsidRPr="00D37A2C" w:rsidRDefault="00E60106" w:rsidP="00E60106">
      <w:pPr>
        <w:numPr>
          <w:ilvl w:val="0"/>
          <w:numId w:val="3"/>
        </w:numPr>
        <w:spacing w:after="0" w:line="360" w:lineRule="auto"/>
        <w:contextualSpacing/>
        <w:rPr>
          <w:rFonts w:ascii="Arial" w:eastAsia="Times New Roman" w:hAnsi="Arial" w:cs="Arial"/>
          <w:b/>
          <w:sz w:val="24"/>
          <w:szCs w:val="24"/>
          <w:lang w:val="es-ES" w:eastAsia="es-ES"/>
        </w:rPr>
      </w:pPr>
      <w:r>
        <w:rPr>
          <w:rFonts w:ascii="Arial" w:eastAsia="Times New Roman" w:hAnsi="Arial" w:cs="Arial"/>
          <w:sz w:val="24"/>
          <w:szCs w:val="24"/>
          <w:lang w:val="es-ES" w:eastAsia="es-ES"/>
        </w:rPr>
        <w:t xml:space="preserve">Problemáticas de filosofía latinoamericana contemporánea. </w:t>
      </w:r>
    </w:p>
    <w:p w14:paraId="3C0ED979" w14:textId="77777777" w:rsidR="00E60106" w:rsidRPr="00D37A2C" w:rsidRDefault="00E60106" w:rsidP="00E60106">
      <w:pPr>
        <w:spacing w:after="0" w:line="360" w:lineRule="auto"/>
        <w:contextualSpacing/>
        <w:rPr>
          <w:rFonts w:ascii="Arial" w:eastAsia="Times New Roman" w:hAnsi="Arial" w:cs="Arial"/>
          <w:b/>
          <w:sz w:val="24"/>
          <w:szCs w:val="24"/>
          <w:lang w:val="es-ES" w:eastAsia="es-ES"/>
        </w:rPr>
      </w:pPr>
    </w:p>
    <w:p w14:paraId="20B9D4FF" w14:textId="3CC2874F" w:rsidR="00E60106" w:rsidRDefault="005A5C52" w:rsidP="00E60106">
      <w:pPr>
        <w:spacing w:after="0" w:line="360" w:lineRule="auto"/>
        <w:contextualSpacing/>
        <w:rPr>
          <w:rFonts w:ascii="Arial" w:eastAsia="Times New Roman" w:hAnsi="Arial" w:cs="Arial"/>
          <w:b/>
          <w:sz w:val="24"/>
          <w:szCs w:val="24"/>
          <w:lang w:val="es-ES" w:eastAsia="es-ES"/>
        </w:rPr>
      </w:pPr>
      <w:bookmarkStart w:id="8" w:name="_Hlk139098475"/>
      <w:bookmarkEnd w:id="7"/>
      <w:r>
        <w:rPr>
          <w:rFonts w:ascii="Arial" w:eastAsia="Times New Roman" w:hAnsi="Arial" w:cs="Arial"/>
          <w:b/>
          <w:sz w:val="24"/>
          <w:szCs w:val="24"/>
          <w:lang w:val="es-ES" w:eastAsia="es-ES"/>
        </w:rPr>
        <w:t>Contenidos</w:t>
      </w:r>
    </w:p>
    <w:p w14:paraId="02924313" w14:textId="77777777" w:rsidR="005A5C52" w:rsidRPr="00D37A2C" w:rsidRDefault="005A5C52" w:rsidP="00E60106">
      <w:pPr>
        <w:spacing w:after="0" w:line="360" w:lineRule="auto"/>
        <w:contextualSpacing/>
        <w:rPr>
          <w:rFonts w:ascii="Arial" w:eastAsia="Times New Roman" w:hAnsi="Arial" w:cs="Arial"/>
          <w:b/>
          <w:sz w:val="24"/>
          <w:szCs w:val="24"/>
          <w:lang w:val="es-ES" w:eastAsia="es-ES"/>
        </w:rPr>
      </w:pPr>
    </w:p>
    <w:p w14:paraId="142CEC8B" w14:textId="314346DE" w:rsidR="00E60106" w:rsidRDefault="00E60106" w:rsidP="00E60106">
      <w:pPr>
        <w:spacing w:after="0" w:line="360" w:lineRule="auto"/>
        <w:contextualSpacing/>
        <w:rPr>
          <w:rFonts w:ascii="Arial" w:eastAsia="Times New Roman" w:hAnsi="Arial" w:cs="Arial"/>
          <w:bCs/>
          <w:sz w:val="24"/>
          <w:szCs w:val="24"/>
          <w:lang w:val="es-ES" w:eastAsia="es-ES"/>
        </w:rPr>
      </w:pPr>
      <w:r w:rsidRPr="00D37A2C">
        <w:rPr>
          <w:rFonts w:ascii="Arial" w:eastAsia="Times New Roman" w:hAnsi="Arial" w:cs="Arial"/>
          <w:b/>
          <w:sz w:val="24"/>
          <w:szCs w:val="24"/>
          <w:lang w:val="es-ES" w:eastAsia="es-ES"/>
        </w:rPr>
        <w:t xml:space="preserve">UNIDAD 1: </w:t>
      </w:r>
      <w:r w:rsidR="00124D71">
        <w:rPr>
          <w:rFonts w:ascii="Arial" w:eastAsia="Times New Roman" w:hAnsi="Arial" w:cs="Arial"/>
          <w:b/>
          <w:sz w:val="24"/>
          <w:szCs w:val="24"/>
          <w:lang w:val="es-ES" w:eastAsia="es-ES"/>
        </w:rPr>
        <w:t xml:space="preserve">América Latina, Nuestra América, Abya Yala: </w:t>
      </w:r>
      <w:r w:rsidR="00124D71" w:rsidRPr="00B212A9">
        <w:rPr>
          <w:rFonts w:ascii="Arial" w:eastAsia="Times New Roman" w:hAnsi="Arial" w:cs="Arial"/>
          <w:bCs/>
          <w:sz w:val="24"/>
          <w:szCs w:val="24"/>
          <w:lang w:val="es-ES" w:eastAsia="es-ES"/>
        </w:rPr>
        <w:t>el debate por el nombre y la pregunta por la identidad latinoamericana</w:t>
      </w:r>
      <w:r w:rsidR="00933E38">
        <w:rPr>
          <w:rFonts w:ascii="Arial" w:eastAsia="Times New Roman" w:hAnsi="Arial" w:cs="Arial"/>
          <w:bCs/>
          <w:sz w:val="24"/>
          <w:szCs w:val="24"/>
          <w:lang w:val="es-ES" w:eastAsia="es-ES"/>
        </w:rPr>
        <w:t xml:space="preserve">. </w:t>
      </w:r>
      <w:proofErr w:type="spellStart"/>
      <w:r w:rsidR="00933E38">
        <w:rPr>
          <w:rFonts w:ascii="Arial" w:eastAsia="Times New Roman" w:hAnsi="Arial" w:cs="Arial"/>
          <w:bCs/>
          <w:sz w:val="24"/>
          <w:szCs w:val="24"/>
          <w:lang w:val="es-ES" w:eastAsia="es-ES"/>
        </w:rPr>
        <w:t>Transmodernidad</w:t>
      </w:r>
      <w:proofErr w:type="spellEnd"/>
      <w:r w:rsidR="00933E38">
        <w:rPr>
          <w:rFonts w:ascii="Arial" w:eastAsia="Times New Roman" w:hAnsi="Arial" w:cs="Arial"/>
          <w:bCs/>
          <w:sz w:val="24"/>
          <w:szCs w:val="24"/>
          <w:lang w:val="es-ES" w:eastAsia="es-ES"/>
        </w:rPr>
        <w:t xml:space="preserve"> y Otredad: Filosofía y eurocentrismo. </w:t>
      </w:r>
      <w:r w:rsidR="00963E14" w:rsidRPr="00B212A9">
        <w:rPr>
          <w:rFonts w:ascii="Arial" w:eastAsia="Times New Roman" w:hAnsi="Arial" w:cs="Arial"/>
          <w:bCs/>
          <w:sz w:val="24"/>
          <w:szCs w:val="24"/>
          <w:lang w:val="es-ES" w:eastAsia="es-ES"/>
        </w:rPr>
        <w:t xml:space="preserve"> </w:t>
      </w:r>
    </w:p>
    <w:p w14:paraId="1A7B42ED" w14:textId="77777777" w:rsidR="00B212A9" w:rsidRDefault="00B212A9" w:rsidP="00E60106">
      <w:pPr>
        <w:spacing w:after="0" w:line="360" w:lineRule="auto"/>
        <w:contextualSpacing/>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Bibliografía: </w:t>
      </w:r>
    </w:p>
    <w:p w14:paraId="7959F3CA" w14:textId="160513A2" w:rsidR="00B35C8E" w:rsidRDefault="00B35C8E" w:rsidP="00E60106">
      <w:pPr>
        <w:spacing w:after="0" w:line="360" w:lineRule="auto"/>
        <w:contextualSpacing/>
        <w:rPr>
          <w:rFonts w:ascii="Arial" w:eastAsia="Times New Roman" w:hAnsi="Arial" w:cs="Arial"/>
          <w:bCs/>
          <w:sz w:val="24"/>
          <w:szCs w:val="24"/>
          <w:lang w:val="es-ES" w:eastAsia="es-ES"/>
        </w:rPr>
      </w:pPr>
      <w:bookmarkStart w:id="9" w:name="OLE_LINK5"/>
      <w:bookmarkStart w:id="10" w:name="OLE_LINK6"/>
      <w:r>
        <w:rPr>
          <w:rFonts w:ascii="Arial" w:eastAsia="Times New Roman" w:hAnsi="Arial" w:cs="Arial"/>
          <w:bCs/>
          <w:sz w:val="24"/>
          <w:szCs w:val="24"/>
          <w:lang w:val="es-ES" w:eastAsia="es-ES"/>
        </w:rPr>
        <w:t xml:space="preserve">Waldo </w:t>
      </w:r>
      <w:proofErr w:type="spellStart"/>
      <w:r>
        <w:rPr>
          <w:rFonts w:ascii="Arial" w:eastAsia="Times New Roman" w:hAnsi="Arial" w:cs="Arial"/>
          <w:bCs/>
          <w:sz w:val="24"/>
          <w:szCs w:val="24"/>
          <w:lang w:val="es-ES" w:eastAsia="es-ES"/>
        </w:rPr>
        <w:t>Ansaldi</w:t>
      </w:r>
      <w:proofErr w:type="spellEnd"/>
      <w:r>
        <w:rPr>
          <w:rFonts w:ascii="Arial" w:eastAsia="Times New Roman" w:hAnsi="Arial" w:cs="Arial"/>
          <w:bCs/>
          <w:sz w:val="24"/>
          <w:szCs w:val="24"/>
          <w:lang w:val="es-ES" w:eastAsia="es-ES"/>
        </w:rPr>
        <w:t xml:space="preserve">, Verónica Giordano, </w:t>
      </w:r>
      <w:r w:rsidRPr="00B35C8E">
        <w:rPr>
          <w:rFonts w:ascii="Arial" w:eastAsia="Times New Roman" w:hAnsi="Arial" w:cs="Arial"/>
          <w:bCs/>
          <w:i/>
          <w:iCs/>
          <w:sz w:val="24"/>
          <w:szCs w:val="24"/>
          <w:lang w:val="es-ES" w:eastAsia="es-ES"/>
        </w:rPr>
        <w:t>América Latina, la construcción del orden</w:t>
      </w:r>
      <w:r>
        <w:rPr>
          <w:rFonts w:ascii="Arial" w:eastAsia="Times New Roman" w:hAnsi="Arial" w:cs="Arial"/>
          <w:bCs/>
          <w:sz w:val="24"/>
          <w:szCs w:val="24"/>
          <w:lang w:val="es-ES" w:eastAsia="es-ES"/>
        </w:rPr>
        <w:t xml:space="preserve">, Buenos Aires, 2012, Ariel, cap. 1 </w:t>
      </w:r>
    </w:p>
    <w:p w14:paraId="64E01413" w14:textId="4FBE5762" w:rsidR="00933E38" w:rsidRDefault="00933E38" w:rsidP="00E60106">
      <w:pPr>
        <w:spacing w:after="0" w:line="360" w:lineRule="auto"/>
        <w:contextualSpacing/>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Enrique Dussel, “</w:t>
      </w:r>
      <w:proofErr w:type="spellStart"/>
      <w:r>
        <w:rPr>
          <w:rFonts w:ascii="Arial" w:eastAsia="Times New Roman" w:hAnsi="Arial" w:cs="Arial"/>
          <w:bCs/>
          <w:sz w:val="24"/>
          <w:szCs w:val="24"/>
          <w:lang w:val="es-ES" w:eastAsia="es-ES"/>
        </w:rPr>
        <w:t>Transmodernidad</w:t>
      </w:r>
      <w:proofErr w:type="spellEnd"/>
      <w:r>
        <w:rPr>
          <w:rFonts w:ascii="Arial" w:eastAsia="Times New Roman" w:hAnsi="Arial" w:cs="Arial"/>
          <w:bCs/>
          <w:sz w:val="24"/>
          <w:szCs w:val="24"/>
          <w:lang w:val="es-ES" w:eastAsia="es-ES"/>
        </w:rPr>
        <w:t xml:space="preserve"> e interculturalidad” en </w:t>
      </w:r>
      <w:proofErr w:type="spellStart"/>
      <w:r>
        <w:rPr>
          <w:rFonts w:ascii="Arial" w:eastAsia="Times New Roman" w:hAnsi="Arial" w:cs="Arial"/>
          <w:bCs/>
          <w:sz w:val="24"/>
          <w:szCs w:val="24"/>
          <w:lang w:val="es-ES" w:eastAsia="es-ES"/>
        </w:rPr>
        <w:t>Raul</w:t>
      </w:r>
      <w:proofErr w:type="spellEnd"/>
      <w:r>
        <w:rPr>
          <w:rFonts w:ascii="Arial" w:eastAsia="Times New Roman" w:hAnsi="Arial" w:cs="Arial"/>
          <w:bCs/>
          <w:sz w:val="24"/>
          <w:szCs w:val="24"/>
          <w:lang w:val="es-ES" w:eastAsia="es-ES"/>
        </w:rPr>
        <w:t xml:space="preserve"> F. Betancourt, </w:t>
      </w:r>
      <w:r w:rsidRPr="00933E38">
        <w:rPr>
          <w:rFonts w:ascii="Arial" w:eastAsia="Times New Roman" w:hAnsi="Arial" w:cs="Arial"/>
          <w:bCs/>
          <w:i/>
          <w:iCs/>
          <w:sz w:val="24"/>
          <w:szCs w:val="24"/>
          <w:lang w:val="es-ES" w:eastAsia="es-ES"/>
        </w:rPr>
        <w:t>Crítica intercultural de la filosofía latinoamericana</w:t>
      </w:r>
      <w:r>
        <w:rPr>
          <w:rFonts w:ascii="Arial" w:eastAsia="Times New Roman" w:hAnsi="Arial" w:cs="Arial"/>
          <w:bCs/>
          <w:sz w:val="24"/>
          <w:szCs w:val="24"/>
          <w:lang w:val="es-ES" w:eastAsia="es-ES"/>
        </w:rPr>
        <w:t>, Madrid, 2005, Trotta, pp. 124-160</w:t>
      </w:r>
    </w:p>
    <w:p w14:paraId="16703E98" w14:textId="77777777" w:rsidR="001C00EF" w:rsidRDefault="001C00EF" w:rsidP="00933E38">
      <w:pPr>
        <w:spacing w:after="0" w:line="360" w:lineRule="auto"/>
        <w:contextualSpacing/>
        <w:rPr>
          <w:rFonts w:ascii="Arial" w:eastAsia="Times New Roman" w:hAnsi="Arial" w:cs="Arial"/>
          <w:bCs/>
          <w:sz w:val="24"/>
          <w:szCs w:val="24"/>
          <w:lang w:val="es-ES" w:eastAsia="es-ES"/>
        </w:rPr>
      </w:pPr>
    </w:p>
    <w:p w14:paraId="7CC7D365" w14:textId="68162166" w:rsidR="001C00EF" w:rsidRPr="001C00EF" w:rsidRDefault="001C00EF" w:rsidP="00933E38">
      <w:pPr>
        <w:spacing w:after="0" w:line="360" w:lineRule="auto"/>
        <w:contextualSpacing/>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Oswald de Andrade, </w:t>
      </w:r>
      <w:r w:rsidRPr="001C00EF">
        <w:rPr>
          <w:rFonts w:ascii="Arial" w:eastAsia="Times New Roman" w:hAnsi="Arial" w:cs="Arial"/>
          <w:bCs/>
          <w:i/>
          <w:iCs/>
          <w:sz w:val="24"/>
          <w:szCs w:val="24"/>
          <w:lang w:val="es-ES" w:eastAsia="es-ES"/>
        </w:rPr>
        <w:t>Manifiesto antropófago</w:t>
      </w:r>
      <w:r>
        <w:rPr>
          <w:rFonts w:ascii="Arial" w:eastAsia="Times New Roman" w:hAnsi="Arial" w:cs="Arial"/>
          <w:bCs/>
          <w:i/>
          <w:iCs/>
          <w:sz w:val="24"/>
          <w:szCs w:val="24"/>
          <w:lang w:val="es-ES" w:eastAsia="es-ES"/>
        </w:rPr>
        <w:t xml:space="preserve">, </w:t>
      </w:r>
      <w:r>
        <w:rPr>
          <w:rFonts w:ascii="Arial" w:eastAsia="Times New Roman" w:hAnsi="Arial" w:cs="Arial"/>
          <w:bCs/>
          <w:sz w:val="24"/>
          <w:szCs w:val="24"/>
          <w:lang w:val="es-ES" w:eastAsia="es-ES"/>
        </w:rPr>
        <w:t xml:space="preserve">en Revista de antropofagia, Sao Paulo, 1928. </w:t>
      </w:r>
    </w:p>
    <w:p w14:paraId="0F8E27BC" w14:textId="6B1E1992" w:rsidR="00933E38" w:rsidRPr="00933E38" w:rsidRDefault="00933E38" w:rsidP="00933E38">
      <w:pPr>
        <w:spacing w:after="0" w:line="360" w:lineRule="auto"/>
        <w:contextualSpacing/>
        <w:rPr>
          <w:rFonts w:ascii="Arial" w:eastAsia="Times New Roman" w:hAnsi="Arial" w:cs="Arial"/>
          <w:bCs/>
          <w:sz w:val="24"/>
          <w:szCs w:val="24"/>
          <w:lang w:val="es-ES" w:eastAsia="es-ES"/>
        </w:rPr>
      </w:pPr>
      <w:r w:rsidRPr="00933E38">
        <w:rPr>
          <w:rFonts w:ascii="Arial" w:eastAsia="Times New Roman" w:hAnsi="Arial" w:cs="Arial"/>
          <w:bCs/>
          <w:sz w:val="24"/>
          <w:szCs w:val="24"/>
          <w:lang w:val="es-ES" w:eastAsia="es-ES"/>
        </w:rPr>
        <w:lastRenderedPageBreak/>
        <w:t xml:space="preserve">Eduardo Viveiros de Castro, </w:t>
      </w:r>
      <w:r w:rsidRPr="00933E38">
        <w:rPr>
          <w:rFonts w:ascii="Arial" w:eastAsia="Times New Roman" w:hAnsi="Arial" w:cs="Arial"/>
          <w:bCs/>
          <w:i/>
          <w:iCs/>
          <w:sz w:val="24"/>
          <w:szCs w:val="24"/>
          <w:lang w:val="es-ES" w:eastAsia="es-ES"/>
        </w:rPr>
        <w:t>La mirada del jaguar, introducción al perspectivismo amerindio</w:t>
      </w:r>
      <w:r w:rsidRPr="00933E38">
        <w:rPr>
          <w:rFonts w:ascii="Arial" w:eastAsia="Times New Roman" w:hAnsi="Arial" w:cs="Arial"/>
          <w:bCs/>
          <w:sz w:val="24"/>
          <w:szCs w:val="24"/>
          <w:lang w:val="es-ES" w:eastAsia="es-ES"/>
        </w:rPr>
        <w:t>, Buenos aires, 2013, Tinta &amp;Limón</w:t>
      </w:r>
      <w:r w:rsidR="000C185C">
        <w:rPr>
          <w:rFonts w:ascii="Arial" w:eastAsia="Times New Roman" w:hAnsi="Arial" w:cs="Arial"/>
          <w:bCs/>
          <w:sz w:val="24"/>
          <w:szCs w:val="24"/>
          <w:lang w:val="es-ES" w:eastAsia="es-ES"/>
        </w:rPr>
        <w:t xml:space="preserve">, </w:t>
      </w:r>
      <w:proofErr w:type="spellStart"/>
      <w:r w:rsidR="000C185C">
        <w:rPr>
          <w:rFonts w:ascii="Arial" w:eastAsia="Times New Roman" w:hAnsi="Arial" w:cs="Arial"/>
          <w:bCs/>
          <w:sz w:val="24"/>
          <w:szCs w:val="24"/>
          <w:lang w:val="es-ES" w:eastAsia="es-ES"/>
        </w:rPr>
        <w:t>pp</w:t>
      </w:r>
      <w:proofErr w:type="spellEnd"/>
      <w:r w:rsidR="000C185C">
        <w:rPr>
          <w:rFonts w:ascii="Arial" w:eastAsia="Times New Roman" w:hAnsi="Arial" w:cs="Arial"/>
          <w:bCs/>
          <w:sz w:val="24"/>
          <w:szCs w:val="24"/>
          <w:lang w:val="es-ES" w:eastAsia="es-ES"/>
        </w:rPr>
        <w:t xml:space="preserve"> </w:t>
      </w:r>
      <w:r w:rsidR="001C00EF">
        <w:rPr>
          <w:rFonts w:ascii="Arial" w:eastAsia="Times New Roman" w:hAnsi="Arial" w:cs="Arial"/>
          <w:bCs/>
          <w:sz w:val="24"/>
          <w:szCs w:val="24"/>
          <w:lang w:val="es-ES" w:eastAsia="es-ES"/>
        </w:rPr>
        <w:t xml:space="preserve">79-94. </w:t>
      </w:r>
    </w:p>
    <w:p w14:paraId="4B233DE1" w14:textId="5B970DFE" w:rsidR="00933E38" w:rsidRDefault="00933E38" w:rsidP="00933E38">
      <w:pPr>
        <w:spacing w:after="0" w:line="360" w:lineRule="auto"/>
        <w:contextualSpacing/>
        <w:rPr>
          <w:rFonts w:ascii="Arial" w:eastAsia="Times New Roman" w:hAnsi="Arial" w:cs="Arial"/>
          <w:bCs/>
          <w:sz w:val="24"/>
          <w:szCs w:val="24"/>
          <w:lang w:val="es-ES" w:eastAsia="es-ES"/>
        </w:rPr>
      </w:pPr>
      <w:r w:rsidRPr="00933E38">
        <w:rPr>
          <w:rFonts w:ascii="Arial" w:eastAsia="Times New Roman" w:hAnsi="Arial" w:cs="Arial"/>
          <w:bCs/>
          <w:sz w:val="24"/>
          <w:szCs w:val="24"/>
          <w:lang w:val="es-ES" w:eastAsia="es-ES"/>
        </w:rPr>
        <w:t>--</w:t>
      </w:r>
      <w:r w:rsidRPr="00933E38">
        <w:rPr>
          <w:rFonts w:ascii="Arial" w:eastAsia="Times New Roman" w:hAnsi="Arial" w:cs="Arial"/>
          <w:bCs/>
          <w:i/>
          <w:iCs/>
          <w:sz w:val="24"/>
          <w:szCs w:val="24"/>
          <w:lang w:val="es-ES" w:eastAsia="es-ES"/>
        </w:rPr>
        <w:t>Metafísicas caníbales</w:t>
      </w:r>
      <w:r w:rsidRPr="00933E38">
        <w:rPr>
          <w:rFonts w:ascii="Arial" w:eastAsia="Times New Roman" w:hAnsi="Arial" w:cs="Arial"/>
          <w:bCs/>
          <w:sz w:val="24"/>
          <w:szCs w:val="24"/>
          <w:lang w:val="es-ES" w:eastAsia="es-ES"/>
        </w:rPr>
        <w:t>, Buenos Aires, Katz., 2010, cap.2</w:t>
      </w:r>
    </w:p>
    <w:p w14:paraId="14BDF137" w14:textId="2034A713" w:rsidR="00933E38" w:rsidRDefault="00933E38" w:rsidP="00933E38">
      <w:pPr>
        <w:spacing w:after="0" w:line="360" w:lineRule="auto"/>
        <w:contextualSpacing/>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--Eduardo Kohn, </w:t>
      </w:r>
      <w:r w:rsidRPr="00933E38">
        <w:rPr>
          <w:rFonts w:ascii="Arial" w:eastAsia="Times New Roman" w:hAnsi="Arial" w:cs="Arial"/>
          <w:bCs/>
          <w:i/>
          <w:iCs/>
          <w:sz w:val="24"/>
          <w:szCs w:val="24"/>
          <w:lang w:val="es-ES" w:eastAsia="es-ES"/>
        </w:rPr>
        <w:t>Cómo piensan los bosques</w:t>
      </w:r>
      <w:r>
        <w:rPr>
          <w:rFonts w:ascii="Arial" w:eastAsia="Times New Roman" w:hAnsi="Arial" w:cs="Arial"/>
          <w:bCs/>
          <w:sz w:val="24"/>
          <w:szCs w:val="24"/>
          <w:lang w:val="es-ES" w:eastAsia="es-ES"/>
        </w:rPr>
        <w:t xml:space="preserve">, </w:t>
      </w:r>
      <w:r w:rsidRPr="00933E38">
        <w:rPr>
          <w:rFonts w:ascii="Arial" w:eastAsia="Times New Roman" w:hAnsi="Arial" w:cs="Arial"/>
          <w:bCs/>
          <w:i/>
          <w:iCs/>
          <w:sz w:val="24"/>
          <w:szCs w:val="24"/>
          <w:lang w:val="es-ES" w:eastAsia="es-ES"/>
        </w:rPr>
        <w:t>hacia una antropología más allá de lo humano</w:t>
      </w:r>
      <w:r>
        <w:rPr>
          <w:rFonts w:ascii="Arial" w:eastAsia="Times New Roman" w:hAnsi="Arial" w:cs="Arial"/>
          <w:bCs/>
          <w:sz w:val="24"/>
          <w:szCs w:val="24"/>
          <w:lang w:val="es-ES" w:eastAsia="es-ES"/>
        </w:rPr>
        <w:t xml:space="preserve">, Buenos Aires/Santiago (Chile), 2021, </w:t>
      </w:r>
      <w:proofErr w:type="spellStart"/>
      <w:r>
        <w:rPr>
          <w:rFonts w:ascii="Arial" w:eastAsia="Times New Roman" w:hAnsi="Arial" w:cs="Arial"/>
          <w:bCs/>
          <w:sz w:val="24"/>
          <w:szCs w:val="24"/>
          <w:lang w:val="es-ES" w:eastAsia="es-ES"/>
        </w:rPr>
        <w:t>hekht</w:t>
      </w:r>
      <w:proofErr w:type="spellEnd"/>
      <w:r>
        <w:rPr>
          <w:rFonts w:ascii="Arial" w:eastAsia="Times New Roman" w:hAnsi="Arial" w:cs="Arial"/>
          <w:bCs/>
          <w:sz w:val="24"/>
          <w:szCs w:val="24"/>
          <w:lang w:val="es-ES" w:eastAsia="es-ES"/>
        </w:rPr>
        <w:t xml:space="preserve"> ed., </w:t>
      </w:r>
      <w:r w:rsidR="000C185C">
        <w:rPr>
          <w:rFonts w:ascii="Arial" w:eastAsia="Times New Roman" w:hAnsi="Arial" w:cs="Arial"/>
          <w:bCs/>
          <w:sz w:val="24"/>
          <w:szCs w:val="24"/>
          <w:lang w:val="es-ES" w:eastAsia="es-ES"/>
        </w:rPr>
        <w:t>pp.97-139</w:t>
      </w:r>
    </w:p>
    <w:p w14:paraId="2F01F99D" w14:textId="77777777" w:rsidR="000C185C" w:rsidRDefault="000C185C" w:rsidP="00933E38">
      <w:pPr>
        <w:spacing w:after="0" w:line="360" w:lineRule="auto"/>
        <w:contextualSpacing/>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--Bolívar Echeverría, “Meditaciones sobre el barroquismo” en AAVV, </w:t>
      </w:r>
      <w:r w:rsidRPr="000C185C">
        <w:rPr>
          <w:rFonts w:ascii="Arial" w:eastAsia="Times New Roman" w:hAnsi="Arial" w:cs="Arial"/>
          <w:bCs/>
          <w:i/>
          <w:iCs/>
          <w:sz w:val="24"/>
          <w:szCs w:val="24"/>
          <w:lang w:val="es-ES" w:eastAsia="es-ES"/>
        </w:rPr>
        <w:t>Canibalizar la modernidad,</w:t>
      </w:r>
      <w:r>
        <w:rPr>
          <w:rFonts w:ascii="Arial" w:eastAsia="Times New Roman" w:hAnsi="Arial" w:cs="Arial"/>
          <w:bCs/>
          <w:sz w:val="24"/>
          <w:szCs w:val="24"/>
          <w:lang w:val="es-ES" w:eastAsia="es-ES"/>
        </w:rPr>
        <w:t xml:space="preserve"> Buenos Aires, 2022, Tinta &amp; Limón</w:t>
      </w:r>
    </w:p>
    <w:p w14:paraId="7D639974" w14:textId="357BDB00" w:rsidR="000C185C" w:rsidRPr="000C185C" w:rsidRDefault="000C185C" w:rsidP="00933E38">
      <w:pPr>
        <w:spacing w:after="0" w:line="360" w:lineRule="auto"/>
        <w:contextualSpacing/>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--Cecilia </w:t>
      </w:r>
      <w:proofErr w:type="spellStart"/>
      <w:r>
        <w:rPr>
          <w:rFonts w:ascii="Arial" w:eastAsia="Times New Roman" w:hAnsi="Arial" w:cs="Arial"/>
          <w:bCs/>
          <w:sz w:val="24"/>
          <w:szCs w:val="24"/>
          <w:lang w:val="es-ES" w:eastAsia="es-ES"/>
        </w:rPr>
        <w:t>Abdo</w:t>
      </w:r>
      <w:proofErr w:type="spellEnd"/>
      <w:r>
        <w:rPr>
          <w:rFonts w:ascii="Arial" w:eastAsia="Times New Roman" w:hAnsi="Arial" w:cs="Arial"/>
          <w:bCs/>
          <w:sz w:val="24"/>
          <w:szCs w:val="24"/>
          <w:lang w:val="es-ES" w:eastAsia="es-ES"/>
        </w:rPr>
        <w:t xml:space="preserve"> </w:t>
      </w:r>
      <w:proofErr w:type="spellStart"/>
      <w:r>
        <w:rPr>
          <w:rFonts w:ascii="Arial" w:eastAsia="Times New Roman" w:hAnsi="Arial" w:cs="Arial"/>
          <w:bCs/>
          <w:sz w:val="24"/>
          <w:szCs w:val="24"/>
          <w:lang w:val="es-ES" w:eastAsia="es-ES"/>
        </w:rPr>
        <w:t>Ferez</w:t>
      </w:r>
      <w:proofErr w:type="spellEnd"/>
      <w:r>
        <w:rPr>
          <w:rFonts w:ascii="Arial" w:eastAsia="Times New Roman" w:hAnsi="Arial" w:cs="Arial"/>
          <w:bCs/>
          <w:sz w:val="24"/>
          <w:szCs w:val="24"/>
          <w:lang w:val="es-ES" w:eastAsia="es-ES"/>
        </w:rPr>
        <w:t xml:space="preserve">, “Los antropófagos: </w:t>
      </w:r>
      <w:proofErr w:type="spellStart"/>
      <w:r>
        <w:rPr>
          <w:rFonts w:ascii="Arial" w:eastAsia="Times New Roman" w:hAnsi="Arial" w:cs="Arial"/>
          <w:bCs/>
          <w:sz w:val="24"/>
          <w:szCs w:val="24"/>
          <w:lang w:val="es-ES" w:eastAsia="es-ES"/>
        </w:rPr>
        <w:t>comensalidad</w:t>
      </w:r>
      <w:proofErr w:type="spellEnd"/>
      <w:r>
        <w:rPr>
          <w:rFonts w:ascii="Arial" w:eastAsia="Times New Roman" w:hAnsi="Arial" w:cs="Arial"/>
          <w:bCs/>
          <w:sz w:val="24"/>
          <w:szCs w:val="24"/>
          <w:lang w:val="es-ES" w:eastAsia="es-ES"/>
        </w:rPr>
        <w:t xml:space="preserve">, subjetividades y crímenes perennes” en </w:t>
      </w:r>
      <w:r w:rsidRPr="000C185C">
        <w:rPr>
          <w:rFonts w:ascii="Arial" w:eastAsia="Times New Roman" w:hAnsi="Arial" w:cs="Arial"/>
          <w:bCs/>
          <w:i/>
          <w:iCs/>
          <w:sz w:val="24"/>
          <w:szCs w:val="24"/>
          <w:lang w:val="es-ES" w:eastAsia="es-ES"/>
        </w:rPr>
        <w:t>Crimen y sí mismo, la conformación del individuo en la temprana modernidad occidental</w:t>
      </w:r>
      <w:r>
        <w:rPr>
          <w:rFonts w:ascii="Arial" w:eastAsia="Times New Roman" w:hAnsi="Arial" w:cs="Arial"/>
          <w:bCs/>
          <w:i/>
          <w:iCs/>
          <w:sz w:val="24"/>
          <w:szCs w:val="24"/>
          <w:lang w:val="es-ES" w:eastAsia="es-ES"/>
        </w:rPr>
        <w:t xml:space="preserve">, </w:t>
      </w:r>
      <w:r>
        <w:rPr>
          <w:rFonts w:ascii="Arial" w:eastAsia="Times New Roman" w:hAnsi="Arial" w:cs="Arial"/>
          <w:bCs/>
          <w:sz w:val="24"/>
          <w:szCs w:val="24"/>
          <w:lang w:val="es-ES" w:eastAsia="es-ES"/>
        </w:rPr>
        <w:t xml:space="preserve">Buenos Aires, 2013, </w:t>
      </w:r>
      <w:proofErr w:type="spellStart"/>
      <w:r>
        <w:rPr>
          <w:rFonts w:ascii="Arial" w:eastAsia="Times New Roman" w:hAnsi="Arial" w:cs="Arial"/>
          <w:bCs/>
          <w:sz w:val="24"/>
          <w:szCs w:val="24"/>
          <w:lang w:val="es-ES" w:eastAsia="es-ES"/>
        </w:rPr>
        <w:t>Gorla</w:t>
      </w:r>
      <w:proofErr w:type="spellEnd"/>
      <w:r>
        <w:rPr>
          <w:rFonts w:ascii="Arial" w:eastAsia="Times New Roman" w:hAnsi="Arial" w:cs="Arial"/>
          <w:bCs/>
          <w:sz w:val="24"/>
          <w:szCs w:val="24"/>
          <w:lang w:val="es-ES" w:eastAsia="es-ES"/>
        </w:rPr>
        <w:t xml:space="preserve">, pp. 100-112. </w:t>
      </w:r>
    </w:p>
    <w:p w14:paraId="047B2441" w14:textId="133D3AB5" w:rsidR="000C185C" w:rsidRDefault="000C185C" w:rsidP="00933E38">
      <w:pPr>
        <w:spacing w:after="0" w:line="360" w:lineRule="auto"/>
        <w:contextualSpacing/>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 </w:t>
      </w:r>
    </w:p>
    <w:p w14:paraId="2FEDF9A2" w14:textId="0994754C" w:rsidR="00933E38" w:rsidRDefault="00F70B60" w:rsidP="00933E38">
      <w:pPr>
        <w:spacing w:after="0" w:line="360" w:lineRule="auto"/>
        <w:contextualSpacing/>
        <w:rPr>
          <w:rFonts w:ascii="Arial" w:eastAsia="Times New Roman" w:hAnsi="Arial" w:cs="Arial"/>
          <w:bCs/>
          <w:sz w:val="24"/>
          <w:szCs w:val="24"/>
          <w:lang w:val="es-ES" w:eastAsia="es-ES"/>
        </w:rPr>
      </w:pPr>
      <w:r w:rsidRPr="00F70B60">
        <w:rPr>
          <w:rFonts w:ascii="Arial" w:eastAsia="Times New Roman" w:hAnsi="Arial" w:cs="Arial"/>
          <w:b/>
          <w:sz w:val="24"/>
          <w:szCs w:val="24"/>
          <w:lang w:val="es-ES" w:eastAsia="es-ES"/>
        </w:rPr>
        <w:t xml:space="preserve">Práctico: Oswald de Andrade: </w:t>
      </w:r>
      <w:r w:rsidRPr="00F70B60">
        <w:rPr>
          <w:rFonts w:ascii="Arial" w:eastAsia="Times New Roman" w:hAnsi="Arial" w:cs="Arial"/>
          <w:b/>
          <w:i/>
          <w:iCs/>
          <w:sz w:val="24"/>
          <w:szCs w:val="24"/>
          <w:lang w:val="es-ES" w:eastAsia="es-ES"/>
        </w:rPr>
        <w:t>Man</w:t>
      </w:r>
      <w:r w:rsidR="00D42F3E">
        <w:rPr>
          <w:rFonts w:ascii="Arial" w:eastAsia="Times New Roman" w:hAnsi="Arial" w:cs="Arial"/>
          <w:b/>
          <w:i/>
          <w:iCs/>
          <w:sz w:val="24"/>
          <w:szCs w:val="24"/>
          <w:lang w:val="es-ES" w:eastAsia="es-ES"/>
        </w:rPr>
        <w:t>i</w:t>
      </w:r>
      <w:r w:rsidRPr="00F70B60">
        <w:rPr>
          <w:rFonts w:ascii="Arial" w:eastAsia="Times New Roman" w:hAnsi="Arial" w:cs="Arial"/>
          <w:b/>
          <w:i/>
          <w:iCs/>
          <w:sz w:val="24"/>
          <w:szCs w:val="24"/>
          <w:lang w:val="es-ES" w:eastAsia="es-ES"/>
        </w:rPr>
        <w:t>fiesto antropófago</w:t>
      </w:r>
      <w:r>
        <w:rPr>
          <w:rFonts w:ascii="Arial" w:eastAsia="Times New Roman" w:hAnsi="Arial" w:cs="Arial"/>
          <w:bCs/>
          <w:sz w:val="24"/>
          <w:szCs w:val="24"/>
          <w:lang w:val="es-ES" w:eastAsia="es-ES"/>
        </w:rPr>
        <w:t xml:space="preserve">. </w:t>
      </w:r>
    </w:p>
    <w:p w14:paraId="59D7BC8A" w14:textId="77777777" w:rsidR="00F70B60" w:rsidRDefault="00F70B60" w:rsidP="00933E38">
      <w:pPr>
        <w:spacing w:after="0" w:line="360" w:lineRule="auto"/>
        <w:contextualSpacing/>
        <w:rPr>
          <w:rFonts w:ascii="Arial" w:eastAsia="Times New Roman" w:hAnsi="Arial" w:cs="Arial"/>
          <w:bCs/>
          <w:sz w:val="24"/>
          <w:szCs w:val="24"/>
          <w:lang w:val="es-ES" w:eastAsia="es-ES"/>
        </w:rPr>
      </w:pPr>
    </w:p>
    <w:p w14:paraId="5E0B15D5" w14:textId="7EE11612" w:rsidR="00124D71" w:rsidRPr="00063F2C" w:rsidRDefault="00E60106" w:rsidP="00E60106">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b/>
          <w:bCs/>
          <w:sz w:val="24"/>
          <w:szCs w:val="24"/>
          <w:lang w:val="es-ES" w:eastAsia="es-ES"/>
        </w:rPr>
        <w:t xml:space="preserve">UNIDAD 2: </w:t>
      </w:r>
      <w:bookmarkStart w:id="11" w:name="OLE_LINK9"/>
      <w:bookmarkStart w:id="12" w:name="OLE_LINK10"/>
      <w:bookmarkEnd w:id="9"/>
      <w:bookmarkEnd w:id="10"/>
      <w:r>
        <w:rPr>
          <w:rFonts w:ascii="Arial" w:eastAsia="Times New Roman" w:hAnsi="Arial" w:cs="Arial"/>
          <w:b/>
          <w:bCs/>
          <w:sz w:val="24"/>
          <w:szCs w:val="24"/>
          <w:lang w:val="es-ES" w:eastAsia="es-ES"/>
        </w:rPr>
        <w:t xml:space="preserve"> </w:t>
      </w:r>
      <w:r w:rsidR="00124D71">
        <w:rPr>
          <w:rFonts w:ascii="Arial" w:eastAsia="Times New Roman" w:hAnsi="Arial" w:cs="Arial"/>
          <w:b/>
          <w:bCs/>
          <w:sz w:val="24"/>
          <w:szCs w:val="24"/>
          <w:lang w:val="es-ES" w:eastAsia="es-ES"/>
        </w:rPr>
        <w:t xml:space="preserve">Movimientos indígenas, reivindicaciones históricas y luchas contemporáneas. </w:t>
      </w:r>
      <w:r w:rsidR="00063F2C">
        <w:rPr>
          <w:rFonts w:ascii="Arial" w:eastAsia="Times New Roman" w:hAnsi="Arial" w:cs="Arial"/>
          <w:b/>
          <w:bCs/>
          <w:sz w:val="24"/>
          <w:szCs w:val="24"/>
          <w:lang w:val="es-ES" w:eastAsia="es-ES"/>
        </w:rPr>
        <w:t xml:space="preserve"> </w:t>
      </w:r>
      <w:r w:rsidR="00063F2C">
        <w:rPr>
          <w:rFonts w:ascii="Arial" w:eastAsia="Times New Roman" w:hAnsi="Arial" w:cs="Arial"/>
          <w:sz w:val="24"/>
          <w:szCs w:val="24"/>
          <w:lang w:val="es-ES" w:eastAsia="es-ES"/>
        </w:rPr>
        <w:t xml:space="preserve">La cuestión indígena contemporánea, de Mariátegui a nuestros días. </w:t>
      </w:r>
    </w:p>
    <w:p w14:paraId="208705B3" w14:textId="1EABC587" w:rsidR="00280B13" w:rsidRDefault="007D16C6" w:rsidP="00E60106">
      <w:pPr>
        <w:spacing w:after="0" w:line="360" w:lineRule="auto"/>
        <w:contextualSpacing/>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José Carlos Mariátegui, </w:t>
      </w:r>
      <w:r w:rsidRPr="007D16C6">
        <w:rPr>
          <w:rFonts w:ascii="Arial" w:eastAsia="Times New Roman" w:hAnsi="Arial" w:cs="Arial"/>
          <w:i/>
          <w:iCs/>
          <w:sz w:val="24"/>
          <w:szCs w:val="24"/>
          <w:lang w:val="es-ES" w:eastAsia="es-ES"/>
        </w:rPr>
        <w:t>7 ensayos de interpretación de la realidad peruana</w:t>
      </w:r>
      <w:r>
        <w:rPr>
          <w:rFonts w:ascii="Arial" w:eastAsia="Times New Roman" w:hAnsi="Arial" w:cs="Arial"/>
          <w:i/>
          <w:iCs/>
          <w:sz w:val="24"/>
          <w:szCs w:val="24"/>
          <w:lang w:val="es-ES" w:eastAsia="es-ES"/>
        </w:rPr>
        <w:t xml:space="preserve">, </w:t>
      </w:r>
      <w:r>
        <w:rPr>
          <w:rFonts w:ascii="Arial" w:eastAsia="Times New Roman" w:hAnsi="Arial" w:cs="Arial"/>
          <w:sz w:val="24"/>
          <w:szCs w:val="24"/>
          <w:lang w:val="es-ES" w:eastAsia="es-ES"/>
        </w:rPr>
        <w:t xml:space="preserve">Caracas, 1997, Biblioteca Ayacucho, Estudio preliminar de Aníbal Quijano. </w:t>
      </w:r>
    </w:p>
    <w:p w14:paraId="49D9A59D" w14:textId="3851E378" w:rsidR="003B1B40" w:rsidRDefault="007D16C6" w:rsidP="003B1B40">
      <w:pPr>
        <w:spacing w:after="0" w:line="360" w:lineRule="auto"/>
        <w:contextualSpacing/>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Cecilia Zalazar de la Torre, “Pueblo de Humanos. Metáforas corporales y diferenciación social indígena en Bolivia” en Silvia Rivera </w:t>
      </w:r>
      <w:proofErr w:type="spellStart"/>
      <w:r>
        <w:rPr>
          <w:rFonts w:ascii="Arial" w:eastAsia="Times New Roman" w:hAnsi="Arial" w:cs="Arial"/>
          <w:sz w:val="24"/>
          <w:szCs w:val="24"/>
          <w:lang w:val="es-ES" w:eastAsia="es-ES"/>
        </w:rPr>
        <w:t>Cusicanqui</w:t>
      </w:r>
      <w:proofErr w:type="spellEnd"/>
      <w:r>
        <w:rPr>
          <w:rFonts w:ascii="Arial" w:eastAsia="Times New Roman" w:hAnsi="Arial" w:cs="Arial"/>
          <w:sz w:val="24"/>
          <w:szCs w:val="24"/>
          <w:lang w:val="es-ES" w:eastAsia="es-ES"/>
        </w:rPr>
        <w:t xml:space="preserve">-Virginia </w:t>
      </w:r>
      <w:proofErr w:type="spellStart"/>
      <w:r>
        <w:rPr>
          <w:rFonts w:ascii="Arial" w:eastAsia="Times New Roman" w:hAnsi="Arial" w:cs="Arial"/>
          <w:sz w:val="24"/>
          <w:szCs w:val="24"/>
          <w:lang w:val="es-ES" w:eastAsia="es-ES"/>
        </w:rPr>
        <w:t>Aillon</w:t>
      </w:r>
      <w:proofErr w:type="spellEnd"/>
      <w:r>
        <w:rPr>
          <w:rFonts w:ascii="Arial" w:eastAsia="Times New Roman" w:hAnsi="Arial" w:cs="Arial"/>
          <w:sz w:val="24"/>
          <w:szCs w:val="24"/>
          <w:lang w:val="es-ES" w:eastAsia="es-ES"/>
        </w:rPr>
        <w:t xml:space="preserve"> Soria, </w:t>
      </w:r>
      <w:r w:rsidRPr="00725079">
        <w:rPr>
          <w:rFonts w:ascii="Arial" w:eastAsia="Times New Roman" w:hAnsi="Arial" w:cs="Arial"/>
          <w:i/>
          <w:iCs/>
          <w:sz w:val="24"/>
          <w:szCs w:val="24"/>
          <w:lang w:val="es-ES" w:eastAsia="es-ES"/>
        </w:rPr>
        <w:t>Antología del pensamiento crítico boliviano contemporáneo</w:t>
      </w:r>
      <w:r>
        <w:rPr>
          <w:rFonts w:ascii="Arial" w:eastAsia="Times New Roman" w:hAnsi="Arial" w:cs="Arial"/>
          <w:sz w:val="24"/>
          <w:szCs w:val="24"/>
          <w:lang w:val="es-ES" w:eastAsia="es-ES"/>
        </w:rPr>
        <w:t xml:space="preserve">, Buenos Aires, 2015, </w:t>
      </w:r>
      <w:proofErr w:type="spellStart"/>
      <w:r>
        <w:rPr>
          <w:rFonts w:ascii="Arial" w:eastAsia="Times New Roman" w:hAnsi="Arial" w:cs="Arial"/>
          <w:sz w:val="24"/>
          <w:szCs w:val="24"/>
          <w:lang w:val="es-ES" w:eastAsia="es-ES"/>
        </w:rPr>
        <w:t>Clacso</w:t>
      </w:r>
      <w:proofErr w:type="spellEnd"/>
      <w:r>
        <w:rPr>
          <w:rFonts w:ascii="Arial" w:eastAsia="Times New Roman" w:hAnsi="Arial" w:cs="Arial"/>
          <w:sz w:val="24"/>
          <w:szCs w:val="24"/>
          <w:lang w:val="es-ES" w:eastAsia="es-ES"/>
        </w:rPr>
        <w:t xml:space="preserve">, pp. 269-289. </w:t>
      </w:r>
    </w:p>
    <w:p w14:paraId="14B67FCF" w14:textId="38904012" w:rsidR="00F8704A" w:rsidRPr="00F8704A" w:rsidRDefault="003B1B40" w:rsidP="00F8704A">
      <w:pPr>
        <w:spacing w:after="0" w:line="360" w:lineRule="auto"/>
        <w:contextualSpacing/>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Alfredo Gómez Müller, </w:t>
      </w:r>
      <w:r w:rsidRPr="00181669">
        <w:rPr>
          <w:rFonts w:ascii="Arial" w:eastAsia="Times New Roman" w:hAnsi="Arial" w:cs="Arial"/>
          <w:i/>
          <w:iCs/>
          <w:sz w:val="24"/>
          <w:szCs w:val="24"/>
          <w:lang w:eastAsia="es-ES"/>
        </w:rPr>
        <w:t>La memoria utópica del Inca Garcilaso</w:t>
      </w:r>
      <w:r>
        <w:rPr>
          <w:rFonts w:ascii="Arial" w:eastAsia="Times New Roman" w:hAnsi="Arial" w:cs="Arial"/>
          <w:sz w:val="24"/>
          <w:szCs w:val="24"/>
          <w:lang w:eastAsia="es-ES"/>
        </w:rPr>
        <w:t xml:space="preserve">. </w:t>
      </w:r>
      <w:proofErr w:type="spellStart"/>
      <w:r w:rsidRPr="00181669">
        <w:rPr>
          <w:rFonts w:ascii="Arial" w:eastAsia="Times New Roman" w:hAnsi="Arial" w:cs="Arial"/>
          <w:i/>
          <w:iCs/>
          <w:sz w:val="24"/>
          <w:szCs w:val="24"/>
          <w:lang w:eastAsia="es-ES"/>
        </w:rPr>
        <w:t>Comunalismo</w:t>
      </w:r>
      <w:proofErr w:type="spellEnd"/>
      <w:r w:rsidRPr="00181669">
        <w:rPr>
          <w:rFonts w:ascii="Arial" w:eastAsia="Times New Roman" w:hAnsi="Arial" w:cs="Arial"/>
          <w:i/>
          <w:iCs/>
          <w:sz w:val="24"/>
          <w:szCs w:val="24"/>
          <w:lang w:eastAsia="es-ES"/>
        </w:rPr>
        <w:t xml:space="preserve"> andino y buen gobierno</w:t>
      </w:r>
      <w:r>
        <w:rPr>
          <w:rFonts w:ascii="Arial" w:eastAsia="Times New Roman" w:hAnsi="Arial" w:cs="Arial"/>
          <w:sz w:val="24"/>
          <w:szCs w:val="24"/>
          <w:lang w:eastAsia="es-ES"/>
        </w:rPr>
        <w:t xml:space="preserve">. Buenos Aires/Santiago, 2022, Tinta &amp;Limón-LOM. </w:t>
      </w:r>
    </w:p>
    <w:p w14:paraId="7A590520" w14:textId="6AB7BB8C" w:rsidR="00AF1A40" w:rsidRDefault="00AF1A40" w:rsidP="00725079">
      <w:pPr>
        <w:spacing w:after="0" w:line="360" w:lineRule="auto"/>
        <w:contextualSpacing/>
        <w:jc w:val="both"/>
        <w:rPr>
          <w:rFonts w:ascii="Arial" w:eastAsia="Times New Roman" w:hAnsi="Arial" w:cs="Arial"/>
          <w:sz w:val="24"/>
          <w:szCs w:val="24"/>
          <w:lang w:eastAsia="es-ES"/>
        </w:rPr>
      </w:pPr>
      <w:r>
        <w:rPr>
          <w:rFonts w:ascii="Arial" w:eastAsia="Times New Roman" w:hAnsi="Arial" w:cs="Arial"/>
          <w:sz w:val="24"/>
          <w:szCs w:val="24"/>
          <w:lang w:val="es-ES" w:eastAsia="es-ES"/>
        </w:rPr>
        <w:t>Álvaro G. Linera, “</w:t>
      </w:r>
      <w:r w:rsidRPr="00AF1A40">
        <w:rPr>
          <w:rFonts w:ascii="Arial" w:eastAsia="Times New Roman" w:hAnsi="Arial" w:cs="Arial"/>
          <w:sz w:val="24"/>
          <w:szCs w:val="24"/>
          <w:lang w:eastAsia="es-ES"/>
        </w:rPr>
        <w:t>Indianismo y marxismo. El desencuentro de dos razones revolucionarias</w:t>
      </w:r>
      <w:r>
        <w:rPr>
          <w:rFonts w:ascii="Arial" w:eastAsia="Times New Roman" w:hAnsi="Arial" w:cs="Arial"/>
          <w:sz w:val="24"/>
          <w:szCs w:val="24"/>
          <w:lang w:eastAsia="es-ES"/>
        </w:rPr>
        <w:t xml:space="preserve">” en </w:t>
      </w:r>
      <w:r w:rsidRPr="00AF1A40">
        <w:rPr>
          <w:rFonts w:ascii="Arial" w:eastAsia="Times New Roman" w:hAnsi="Arial" w:cs="Arial"/>
          <w:i/>
          <w:iCs/>
          <w:sz w:val="24"/>
          <w:szCs w:val="24"/>
          <w:lang w:eastAsia="es-ES"/>
        </w:rPr>
        <w:t>La potencia plebeya</w:t>
      </w:r>
      <w:r w:rsidRPr="00AF1A40">
        <w:rPr>
          <w:rFonts w:ascii="Arial" w:eastAsia="Times New Roman" w:hAnsi="Arial" w:cs="Arial"/>
          <w:sz w:val="24"/>
          <w:szCs w:val="24"/>
          <w:lang w:eastAsia="es-ES"/>
        </w:rPr>
        <w:t xml:space="preserve">, Buenos Aires, 2015, </w:t>
      </w:r>
      <w:proofErr w:type="spellStart"/>
      <w:r w:rsidRPr="00AF1A40">
        <w:rPr>
          <w:rFonts w:ascii="Arial" w:eastAsia="Times New Roman" w:hAnsi="Arial" w:cs="Arial"/>
          <w:sz w:val="24"/>
          <w:szCs w:val="24"/>
          <w:lang w:eastAsia="es-ES"/>
        </w:rPr>
        <w:t>Clacso</w:t>
      </w:r>
      <w:proofErr w:type="spellEnd"/>
      <w:r w:rsidRPr="00AF1A40">
        <w:rPr>
          <w:rFonts w:ascii="Arial" w:eastAsia="Times New Roman" w:hAnsi="Arial" w:cs="Arial"/>
          <w:sz w:val="24"/>
          <w:szCs w:val="24"/>
          <w:lang w:eastAsia="es-ES"/>
        </w:rPr>
        <w:t xml:space="preserve">-Siglo XXI, </w:t>
      </w:r>
      <w:proofErr w:type="spellStart"/>
      <w:r w:rsidRPr="00AF1A40">
        <w:rPr>
          <w:rFonts w:ascii="Arial" w:eastAsia="Times New Roman" w:hAnsi="Arial" w:cs="Arial"/>
          <w:sz w:val="24"/>
          <w:szCs w:val="24"/>
          <w:lang w:eastAsia="es-ES"/>
        </w:rPr>
        <w:t>pp</w:t>
      </w:r>
      <w:proofErr w:type="spellEnd"/>
      <w:r>
        <w:rPr>
          <w:rFonts w:ascii="Arial" w:eastAsia="Times New Roman" w:hAnsi="Arial" w:cs="Arial"/>
          <w:sz w:val="24"/>
          <w:szCs w:val="24"/>
          <w:lang w:eastAsia="es-ES"/>
        </w:rPr>
        <w:t xml:space="preserve"> 477-500. </w:t>
      </w:r>
    </w:p>
    <w:p w14:paraId="513B06D4" w14:textId="02C4297A" w:rsidR="00B35C8E" w:rsidRDefault="00186831" w:rsidP="00725079">
      <w:pPr>
        <w:spacing w:after="0" w:line="360" w:lineRule="auto"/>
        <w:contextualSpacing/>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Guillermo David, </w:t>
      </w:r>
      <w:r w:rsidRPr="00186831">
        <w:rPr>
          <w:rFonts w:ascii="Arial" w:eastAsia="Times New Roman" w:hAnsi="Arial" w:cs="Arial"/>
          <w:i/>
          <w:iCs/>
          <w:sz w:val="24"/>
          <w:szCs w:val="24"/>
          <w:lang w:eastAsia="es-ES"/>
        </w:rPr>
        <w:t>El Indio deseado</w:t>
      </w:r>
      <w:r>
        <w:rPr>
          <w:rFonts w:ascii="Arial" w:eastAsia="Times New Roman" w:hAnsi="Arial" w:cs="Arial"/>
          <w:sz w:val="24"/>
          <w:szCs w:val="24"/>
          <w:lang w:eastAsia="es-ES"/>
        </w:rPr>
        <w:t xml:space="preserve">. </w:t>
      </w:r>
      <w:r w:rsidRPr="00F817E6">
        <w:rPr>
          <w:rFonts w:ascii="Arial" w:eastAsia="Times New Roman" w:hAnsi="Arial" w:cs="Arial"/>
          <w:i/>
          <w:iCs/>
          <w:sz w:val="24"/>
          <w:szCs w:val="24"/>
          <w:lang w:eastAsia="es-ES"/>
        </w:rPr>
        <w:t>Del Dios pampa al santito gay</w:t>
      </w:r>
      <w:r>
        <w:rPr>
          <w:rFonts w:ascii="Arial" w:eastAsia="Times New Roman" w:hAnsi="Arial" w:cs="Arial"/>
          <w:sz w:val="24"/>
          <w:szCs w:val="24"/>
          <w:lang w:eastAsia="es-ES"/>
        </w:rPr>
        <w:t xml:space="preserve">, Buenos Aires, Las 40. </w:t>
      </w:r>
    </w:p>
    <w:p w14:paraId="255953E1" w14:textId="77777777" w:rsidR="00186831" w:rsidRDefault="00186831" w:rsidP="00725079">
      <w:pPr>
        <w:spacing w:after="0" w:line="360" w:lineRule="auto"/>
        <w:contextualSpacing/>
        <w:jc w:val="both"/>
        <w:rPr>
          <w:rFonts w:ascii="Arial" w:eastAsia="Times New Roman" w:hAnsi="Arial" w:cs="Arial"/>
          <w:b/>
          <w:bCs/>
          <w:sz w:val="24"/>
          <w:szCs w:val="24"/>
          <w:lang w:val="es-ES" w:eastAsia="es-ES"/>
        </w:rPr>
      </w:pPr>
    </w:p>
    <w:p w14:paraId="101BC065" w14:textId="6F810190" w:rsidR="00F817E6" w:rsidRDefault="00F817E6" w:rsidP="00725079">
      <w:pPr>
        <w:spacing w:after="0" w:line="360" w:lineRule="auto"/>
        <w:contextualSpacing/>
        <w:jc w:val="both"/>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 xml:space="preserve">Práctico: </w:t>
      </w:r>
      <w:proofErr w:type="spellStart"/>
      <w:r>
        <w:rPr>
          <w:rFonts w:ascii="Arial" w:eastAsia="Times New Roman" w:hAnsi="Arial" w:cs="Arial"/>
          <w:b/>
          <w:bCs/>
          <w:sz w:val="24"/>
          <w:szCs w:val="24"/>
          <w:lang w:val="es-ES" w:eastAsia="es-ES"/>
        </w:rPr>
        <w:t>Ailton</w:t>
      </w:r>
      <w:proofErr w:type="spellEnd"/>
      <w:r>
        <w:rPr>
          <w:rFonts w:ascii="Arial" w:eastAsia="Times New Roman" w:hAnsi="Arial" w:cs="Arial"/>
          <w:b/>
          <w:bCs/>
          <w:sz w:val="24"/>
          <w:szCs w:val="24"/>
          <w:lang w:val="es-ES" w:eastAsia="es-ES"/>
        </w:rPr>
        <w:t xml:space="preserve"> </w:t>
      </w:r>
      <w:proofErr w:type="spellStart"/>
      <w:r>
        <w:rPr>
          <w:rFonts w:ascii="Arial" w:eastAsia="Times New Roman" w:hAnsi="Arial" w:cs="Arial"/>
          <w:b/>
          <w:bCs/>
          <w:sz w:val="24"/>
          <w:szCs w:val="24"/>
          <w:lang w:val="es-ES" w:eastAsia="es-ES"/>
        </w:rPr>
        <w:t>Krenak</w:t>
      </w:r>
      <w:proofErr w:type="spellEnd"/>
      <w:r>
        <w:rPr>
          <w:rFonts w:ascii="Arial" w:eastAsia="Times New Roman" w:hAnsi="Arial" w:cs="Arial"/>
          <w:b/>
          <w:bCs/>
          <w:sz w:val="24"/>
          <w:szCs w:val="24"/>
          <w:lang w:val="es-ES" w:eastAsia="es-ES"/>
        </w:rPr>
        <w:t xml:space="preserve">, </w:t>
      </w:r>
      <w:r w:rsidR="00D42F3E" w:rsidRPr="00540BDA">
        <w:rPr>
          <w:rFonts w:ascii="Arial" w:eastAsia="Times New Roman" w:hAnsi="Arial" w:cs="Arial"/>
          <w:b/>
          <w:bCs/>
          <w:i/>
          <w:iCs/>
          <w:sz w:val="24"/>
          <w:szCs w:val="24"/>
          <w:lang w:val="es-ES" w:eastAsia="es-ES"/>
        </w:rPr>
        <w:t>Ideas para postergar el fin del mundo</w:t>
      </w:r>
      <w:r w:rsidR="00D42F3E">
        <w:rPr>
          <w:rFonts w:ascii="Arial" w:eastAsia="Times New Roman" w:hAnsi="Arial" w:cs="Arial"/>
          <w:b/>
          <w:bCs/>
          <w:sz w:val="24"/>
          <w:szCs w:val="24"/>
          <w:lang w:val="es-ES" w:eastAsia="es-ES"/>
        </w:rPr>
        <w:t xml:space="preserve">, Buenos Aires, 2021, </w:t>
      </w:r>
      <w:r w:rsidR="00540BDA">
        <w:rPr>
          <w:rFonts w:ascii="Arial" w:eastAsia="Times New Roman" w:hAnsi="Arial" w:cs="Arial"/>
          <w:b/>
          <w:bCs/>
          <w:sz w:val="24"/>
          <w:szCs w:val="24"/>
          <w:lang w:val="es-ES" w:eastAsia="es-ES"/>
        </w:rPr>
        <w:t xml:space="preserve">Prometeo, </w:t>
      </w:r>
      <w:proofErr w:type="spellStart"/>
      <w:r w:rsidR="00540BDA">
        <w:rPr>
          <w:rFonts w:ascii="Arial" w:eastAsia="Times New Roman" w:hAnsi="Arial" w:cs="Arial"/>
          <w:b/>
          <w:bCs/>
          <w:sz w:val="24"/>
          <w:szCs w:val="24"/>
          <w:lang w:val="es-ES" w:eastAsia="es-ES"/>
        </w:rPr>
        <w:t>pp</w:t>
      </w:r>
      <w:proofErr w:type="spellEnd"/>
      <w:r w:rsidR="00540BDA">
        <w:rPr>
          <w:rFonts w:ascii="Arial" w:eastAsia="Times New Roman" w:hAnsi="Arial" w:cs="Arial"/>
          <w:b/>
          <w:bCs/>
          <w:sz w:val="24"/>
          <w:szCs w:val="24"/>
          <w:lang w:val="es-ES" w:eastAsia="es-ES"/>
        </w:rPr>
        <w:t xml:space="preserve"> 31-36</w:t>
      </w:r>
      <w:r w:rsidR="00D42F3E">
        <w:rPr>
          <w:rFonts w:ascii="Arial" w:eastAsia="Times New Roman" w:hAnsi="Arial" w:cs="Arial"/>
          <w:b/>
          <w:bCs/>
          <w:sz w:val="24"/>
          <w:szCs w:val="24"/>
          <w:lang w:val="es-ES" w:eastAsia="es-ES"/>
        </w:rPr>
        <w:t xml:space="preserve"> </w:t>
      </w:r>
    </w:p>
    <w:p w14:paraId="5645BE90" w14:textId="77777777" w:rsidR="00F817E6" w:rsidRDefault="00F817E6" w:rsidP="00725079">
      <w:pPr>
        <w:spacing w:after="0" w:line="360" w:lineRule="auto"/>
        <w:contextualSpacing/>
        <w:jc w:val="both"/>
        <w:rPr>
          <w:rFonts w:ascii="Arial" w:eastAsia="Times New Roman" w:hAnsi="Arial" w:cs="Arial"/>
          <w:b/>
          <w:bCs/>
          <w:sz w:val="24"/>
          <w:szCs w:val="24"/>
          <w:lang w:val="es-ES" w:eastAsia="es-ES"/>
        </w:rPr>
      </w:pPr>
    </w:p>
    <w:p w14:paraId="52AB22E8" w14:textId="1C18A548" w:rsidR="00E60106" w:rsidRDefault="00E60106" w:rsidP="00E60106">
      <w:pPr>
        <w:spacing w:after="0" w:line="360" w:lineRule="auto"/>
        <w:contextualSpacing/>
        <w:rPr>
          <w:rFonts w:ascii="Arial" w:eastAsia="Times New Roman" w:hAnsi="Arial" w:cs="Arial"/>
          <w:b/>
          <w:bCs/>
          <w:sz w:val="24"/>
          <w:szCs w:val="24"/>
          <w:lang w:val="es-ES" w:eastAsia="es-ES"/>
        </w:rPr>
      </w:pPr>
      <w:r w:rsidRPr="00111D1C">
        <w:rPr>
          <w:rFonts w:ascii="Arial" w:eastAsia="Times New Roman" w:hAnsi="Arial" w:cs="Arial"/>
          <w:b/>
          <w:bCs/>
          <w:sz w:val="24"/>
          <w:szCs w:val="24"/>
          <w:lang w:val="es-ES" w:eastAsia="es-ES"/>
        </w:rPr>
        <w:t>UNIDAD 3</w:t>
      </w:r>
      <w:r>
        <w:rPr>
          <w:rFonts w:ascii="Arial" w:eastAsia="Times New Roman" w:hAnsi="Arial" w:cs="Arial"/>
          <w:b/>
          <w:bCs/>
          <w:sz w:val="24"/>
          <w:szCs w:val="24"/>
          <w:lang w:val="es-ES" w:eastAsia="es-ES"/>
        </w:rPr>
        <w:t xml:space="preserve">: </w:t>
      </w:r>
      <w:r w:rsidR="00124D71">
        <w:rPr>
          <w:rFonts w:ascii="Arial" w:eastAsia="Times New Roman" w:hAnsi="Arial" w:cs="Arial"/>
          <w:b/>
          <w:bCs/>
          <w:sz w:val="24"/>
          <w:szCs w:val="24"/>
          <w:lang w:val="es-ES" w:eastAsia="es-ES"/>
        </w:rPr>
        <w:t xml:space="preserve">Los discursos de la emancipación americana. </w:t>
      </w:r>
      <w:r w:rsidR="00AF1A40">
        <w:rPr>
          <w:rFonts w:ascii="Arial" w:eastAsia="Times New Roman" w:hAnsi="Arial" w:cs="Arial"/>
          <w:b/>
          <w:bCs/>
          <w:sz w:val="24"/>
          <w:szCs w:val="24"/>
          <w:lang w:val="es-ES" w:eastAsia="es-ES"/>
        </w:rPr>
        <w:t>Genealogía de una polémica</w:t>
      </w:r>
    </w:p>
    <w:p w14:paraId="78896EA1" w14:textId="24513E52" w:rsidR="00063F2C" w:rsidRPr="00063F2C" w:rsidRDefault="00063F2C" w:rsidP="00E60106">
      <w:pPr>
        <w:spacing w:after="0" w:line="360" w:lineRule="auto"/>
        <w:contextualSpacing/>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Genealogías de la emancipación. Simón Rodríguez, Bolívar y la lectura de Marx sobre América Latina. </w:t>
      </w:r>
    </w:p>
    <w:p w14:paraId="078DFD72" w14:textId="4EFA4213" w:rsidR="00017EDD" w:rsidRDefault="005B2487" w:rsidP="005B2487">
      <w:pPr>
        <w:spacing w:after="0" w:line="360" w:lineRule="auto"/>
        <w:contextualSpacing/>
        <w:jc w:val="both"/>
        <w:rPr>
          <w:rFonts w:ascii="Arial" w:eastAsia="Times New Roman" w:hAnsi="Arial" w:cs="Arial"/>
          <w:sz w:val="24"/>
          <w:szCs w:val="24"/>
          <w:lang w:eastAsia="es-ES"/>
        </w:rPr>
      </w:pPr>
      <w:r w:rsidRPr="005B2487">
        <w:rPr>
          <w:rFonts w:ascii="Arial" w:eastAsia="Times New Roman" w:hAnsi="Arial" w:cs="Arial"/>
          <w:sz w:val="24"/>
          <w:szCs w:val="24"/>
          <w:lang w:eastAsia="es-ES"/>
        </w:rPr>
        <w:lastRenderedPageBreak/>
        <w:t>Diana María López Cardona</w:t>
      </w:r>
      <w:r>
        <w:rPr>
          <w:rFonts w:ascii="Arial" w:eastAsia="Times New Roman" w:hAnsi="Arial" w:cs="Arial"/>
          <w:sz w:val="24"/>
          <w:szCs w:val="24"/>
          <w:lang w:eastAsia="es-ES"/>
        </w:rPr>
        <w:t xml:space="preserve">, </w:t>
      </w:r>
      <w:r w:rsidR="005B672E">
        <w:rPr>
          <w:rFonts w:ascii="Arial" w:eastAsia="Times New Roman" w:hAnsi="Arial" w:cs="Arial"/>
          <w:sz w:val="24"/>
          <w:szCs w:val="24"/>
          <w:lang w:eastAsia="es-ES"/>
        </w:rPr>
        <w:t>“</w:t>
      </w:r>
      <w:r w:rsidR="005B672E" w:rsidRPr="005B672E">
        <w:rPr>
          <w:rFonts w:ascii="Arial" w:eastAsia="Times New Roman" w:hAnsi="Arial" w:cs="Arial"/>
          <w:sz w:val="24"/>
          <w:szCs w:val="24"/>
          <w:lang w:eastAsia="es-ES"/>
        </w:rPr>
        <w:t>La concepción de conocimiento en el pensamiento de Simón Rodríguez, “El Maestro de Nuestra América”</w:t>
      </w:r>
      <w:r w:rsidR="005B672E">
        <w:rPr>
          <w:rFonts w:ascii="Arial" w:eastAsia="Times New Roman" w:hAnsi="Arial" w:cs="Arial"/>
          <w:sz w:val="24"/>
          <w:szCs w:val="24"/>
          <w:lang w:eastAsia="es-ES"/>
        </w:rPr>
        <w:t xml:space="preserve">” en Carla </w:t>
      </w:r>
      <w:proofErr w:type="spellStart"/>
      <w:r w:rsidR="005B672E">
        <w:rPr>
          <w:rFonts w:ascii="Arial" w:eastAsia="Times New Roman" w:hAnsi="Arial" w:cs="Arial"/>
          <w:sz w:val="24"/>
          <w:szCs w:val="24"/>
          <w:lang w:eastAsia="es-ES"/>
        </w:rPr>
        <w:t>Wainstock</w:t>
      </w:r>
      <w:proofErr w:type="spellEnd"/>
      <w:r w:rsidR="005B672E">
        <w:rPr>
          <w:rFonts w:ascii="Arial" w:eastAsia="Times New Roman" w:hAnsi="Arial" w:cs="Arial"/>
          <w:sz w:val="24"/>
          <w:szCs w:val="24"/>
          <w:lang w:eastAsia="es-ES"/>
        </w:rPr>
        <w:t xml:space="preserve"> y otros, </w:t>
      </w:r>
      <w:r w:rsidR="005B672E" w:rsidRPr="005B672E">
        <w:rPr>
          <w:rFonts w:ascii="Arial" w:eastAsia="Times New Roman" w:hAnsi="Arial" w:cs="Arial"/>
          <w:i/>
          <w:iCs/>
          <w:sz w:val="24"/>
          <w:szCs w:val="24"/>
          <w:lang w:eastAsia="es-ES"/>
        </w:rPr>
        <w:t>Simón Rodríguez y las pedagogías emancipadoras en América Latina</w:t>
      </w:r>
      <w:r w:rsidR="005B672E">
        <w:rPr>
          <w:rFonts w:ascii="Arial" w:eastAsia="Times New Roman" w:hAnsi="Arial" w:cs="Arial"/>
          <w:i/>
          <w:iCs/>
          <w:sz w:val="24"/>
          <w:szCs w:val="24"/>
          <w:lang w:eastAsia="es-ES"/>
        </w:rPr>
        <w:t xml:space="preserve">, </w:t>
      </w:r>
      <w:r w:rsidR="005B672E">
        <w:rPr>
          <w:rFonts w:ascii="Arial" w:eastAsia="Times New Roman" w:hAnsi="Arial" w:cs="Arial"/>
          <w:sz w:val="24"/>
          <w:szCs w:val="24"/>
          <w:lang w:eastAsia="es-ES"/>
        </w:rPr>
        <w:t>Buenos Aires, 2013, CCC, pp. 69-90</w:t>
      </w:r>
    </w:p>
    <w:p w14:paraId="71C5ADCA" w14:textId="30BAF40D" w:rsidR="00AF1A40" w:rsidRDefault="00AF1A40" w:rsidP="005B2487">
      <w:pPr>
        <w:spacing w:after="0" w:line="360" w:lineRule="auto"/>
        <w:contextualSpacing/>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Simón Bolívar, </w:t>
      </w:r>
      <w:r w:rsidRPr="00AF1A40">
        <w:rPr>
          <w:rFonts w:ascii="Arial" w:eastAsia="Times New Roman" w:hAnsi="Arial" w:cs="Arial"/>
          <w:i/>
          <w:iCs/>
          <w:sz w:val="24"/>
          <w:szCs w:val="24"/>
          <w:lang w:eastAsia="es-ES"/>
        </w:rPr>
        <w:t>Doctrina del libertador</w:t>
      </w:r>
      <w:r>
        <w:rPr>
          <w:rFonts w:ascii="Arial" w:eastAsia="Times New Roman" w:hAnsi="Arial" w:cs="Arial"/>
          <w:sz w:val="24"/>
          <w:szCs w:val="24"/>
          <w:lang w:eastAsia="es-ES"/>
        </w:rPr>
        <w:t xml:space="preserve">, Caracas, 1979, Biblioteca Ayacucho. </w:t>
      </w:r>
    </w:p>
    <w:p w14:paraId="0F315178" w14:textId="6AAE3B4F" w:rsidR="00AF1A40" w:rsidRDefault="00AF1A40" w:rsidP="005B2487">
      <w:pPr>
        <w:spacing w:after="0" w:line="360" w:lineRule="auto"/>
        <w:contextualSpacing/>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José M Aricó, </w:t>
      </w:r>
      <w:r w:rsidRPr="00AF1A40">
        <w:rPr>
          <w:rFonts w:ascii="Arial" w:eastAsia="Times New Roman" w:hAnsi="Arial" w:cs="Arial"/>
          <w:i/>
          <w:iCs/>
          <w:sz w:val="24"/>
          <w:szCs w:val="24"/>
          <w:lang w:eastAsia="es-ES"/>
        </w:rPr>
        <w:t>Marx y América Latina</w:t>
      </w:r>
      <w:r>
        <w:rPr>
          <w:rFonts w:ascii="Arial" w:eastAsia="Times New Roman" w:hAnsi="Arial" w:cs="Arial"/>
          <w:sz w:val="24"/>
          <w:szCs w:val="24"/>
          <w:lang w:eastAsia="es-ES"/>
        </w:rPr>
        <w:t xml:space="preserve">, Buenos Aires, 2010, FCE. </w:t>
      </w:r>
    </w:p>
    <w:p w14:paraId="0A670ADB" w14:textId="5A8446F6" w:rsidR="00E60106" w:rsidRDefault="00AF1A40" w:rsidP="00F817E6">
      <w:pPr>
        <w:spacing w:after="0" w:line="360" w:lineRule="auto"/>
        <w:contextualSpacing/>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Álvaro García Linera, “América” en </w:t>
      </w:r>
      <w:bookmarkStart w:id="13" w:name="_Hlk34836772"/>
      <w:r w:rsidRPr="00AF1A40">
        <w:rPr>
          <w:rFonts w:ascii="Arial" w:eastAsia="Times New Roman" w:hAnsi="Arial" w:cs="Arial"/>
          <w:i/>
          <w:iCs/>
          <w:sz w:val="24"/>
          <w:szCs w:val="24"/>
          <w:lang w:eastAsia="es-ES"/>
        </w:rPr>
        <w:t>La potencia plebeya</w:t>
      </w:r>
      <w:r>
        <w:rPr>
          <w:rFonts w:ascii="Arial" w:eastAsia="Times New Roman" w:hAnsi="Arial" w:cs="Arial"/>
          <w:sz w:val="24"/>
          <w:szCs w:val="24"/>
          <w:lang w:eastAsia="es-ES"/>
        </w:rPr>
        <w:t xml:space="preserve">, Buenos Aires, 2015, </w:t>
      </w:r>
      <w:proofErr w:type="spellStart"/>
      <w:r>
        <w:rPr>
          <w:rFonts w:ascii="Arial" w:eastAsia="Times New Roman" w:hAnsi="Arial" w:cs="Arial"/>
          <w:sz w:val="24"/>
          <w:szCs w:val="24"/>
          <w:lang w:eastAsia="es-ES"/>
        </w:rPr>
        <w:t>Clacso</w:t>
      </w:r>
      <w:proofErr w:type="spellEnd"/>
      <w:r>
        <w:rPr>
          <w:rFonts w:ascii="Arial" w:eastAsia="Times New Roman" w:hAnsi="Arial" w:cs="Arial"/>
          <w:sz w:val="24"/>
          <w:szCs w:val="24"/>
          <w:lang w:eastAsia="es-ES"/>
        </w:rPr>
        <w:t>-Siglo XXI, pp</w:t>
      </w:r>
      <w:bookmarkEnd w:id="13"/>
      <w:r>
        <w:rPr>
          <w:rFonts w:ascii="Arial" w:eastAsia="Times New Roman" w:hAnsi="Arial" w:cs="Arial"/>
          <w:sz w:val="24"/>
          <w:szCs w:val="24"/>
          <w:lang w:eastAsia="es-ES"/>
        </w:rPr>
        <w:t>. 53-70</w:t>
      </w:r>
      <w:bookmarkEnd w:id="11"/>
      <w:bookmarkEnd w:id="12"/>
    </w:p>
    <w:p w14:paraId="508F5729" w14:textId="77777777" w:rsidR="00F817E6" w:rsidRDefault="00F817E6" w:rsidP="00F817E6">
      <w:pPr>
        <w:spacing w:after="0" w:line="360" w:lineRule="auto"/>
        <w:contextualSpacing/>
        <w:jc w:val="both"/>
        <w:rPr>
          <w:rFonts w:ascii="Arial" w:eastAsia="Times New Roman" w:hAnsi="Arial" w:cs="Arial"/>
          <w:sz w:val="24"/>
          <w:szCs w:val="24"/>
          <w:lang w:eastAsia="es-ES"/>
        </w:rPr>
      </w:pPr>
    </w:p>
    <w:p w14:paraId="3DA98891" w14:textId="1346F52F" w:rsidR="00F817E6" w:rsidRPr="00E724E3" w:rsidRDefault="00F817E6" w:rsidP="00F817E6">
      <w:pPr>
        <w:spacing w:after="0" w:line="360" w:lineRule="auto"/>
        <w:contextualSpacing/>
        <w:jc w:val="both"/>
        <w:rPr>
          <w:rFonts w:ascii="Arial" w:eastAsia="Times New Roman" w:hAnsi="Arial" w:cs="Arial"/>
          <w:b/>
          <w:bCs/>
          <w:sz w:val="24"/>
          <w:szCs w:val="24"/>
          <w:lang w:eastAsia="es-ES"/>
        </w:rPr>
      </w:pPr>
      <w:r w:rsidRPr="00E724E3">
        <w:rPr>
          <w:rFonts w:ascii="Arial" w:eastAsia="Times New Roman" w:hAnsi="Arial" w:cs="Arial"/>
          <w:b/>
          <w:bCs/>
          <w:sz w:val="24"/>
          <w:szCs w:val="24"/>
          <w:lang w:eastAsia="es-ES"/>
        </w:rPr>
        <w:t>Práctico: José M Aricó.</w:t>
      </w:r>
      <w:r w:rsidR="00E724E3" w:rsidRPr="00E724E3">
        <w:rPr>
          <w:rFonts w:ascii="Arial" w:eastAsia="Times New Roman" w:hAnsi="Arial" w:cs="Arial"/>
          <w:b/>
          <w:bCs/>
          <w:sz w:val="24"/>
          <w:szCs w:val="24"/>
          <w:lang w:eastAsia="es-ES"/>
        </w:rPr>
        <w:t xml:space="preserve"> “Hegel y América” en Marx y América Latina, Buenos Aires, 2010, FCE, pp. 194-200</w:t>
      </w:r>
    </w:p>
    <w:p w14:paraId="136500D3" w14:textId="77777777" w:rsidR="00186831" w:rsidRPr="00D37A2C" w:rsidRDefault="00186831" w:rsidP="00E60106">
      <w:pPr>
        <w:spacing w:after="0" w:line="360" w:lineRule="auto"/>
        <w:contextualSpacing/>
        <w:rPr>
          <w:rFonts w:ascii="Arial" w:eastAsia="Times New Roman" w:hAnsi="Arial" w:cs="Arial"/>
          <w:sz w:val="24"/>
          <w:szCs w:val="24"/>
          <w:lang w:val="es-ES" w:eastAsia="es-ES"/>
        </w:rPr>
      </w:pPr>
    </w:p>
    <w:p w14:paraId="2E182E9A" w14:textId="5BD08C54" w:rsidR="00E60106" w:rsidRDefault="00E60106" w:rsidP="00E60106">
      <w:pPr>
        <w:spacing w:after="0" w:line="360" w:lineRule="auto"/>
        <w:contextualSpacing/>
        <w:rPr>
          <w:rFonts w:ascii="Arial" w:eastAsia="Times New Roman" w:hAnsi="Arial" w:cs="Arial"/>
          <w:b/>
          <w:sz w:val="24"/>
          <w:szCs w:val="24"/>
          <w:lang w:val="es-ES" w:eastAsia="es-ES"/>
        </w:rPr>
      </w:pPr>
      <w:r w:rsidRPr="00D37A2C">
        <w:rPr>
          <w:rFonts w:ascii="Arial" w:eastAsia="Times New Roman" w:hAnsi="Arial" w:cs="Arial"/>
          <w:b/>
          <w:sz w:val="24"/>
          <w:szCs w:val="24"/>
          <w:lang w:val="es-ES" w:eastAsia="es-ES"/>
        </w:rPr>
        <w:t xml:space="preserve">UNIDAD </w:t>
      </w:r>
      <w:r>
        <w:rPr>
          <w:rFonts w:ascii="Arial" w:eastAsia="Times New Roman" w:hAnsi="Arial" w:cs="Arial"/>
          <w:b/>
          <w:sz w:val="24"/>
          <w:szCs w:val="24"/>
          <w:lang w:val="es-ES" w:eastAsia="es-ES"/>
        </w:rPr>
        <w:t xml:space="preserve">4: </w:t>
      </w:r>
      <w:r w:rsidR="00963E14">
        <w:rPr>
          <w:rFonts w:ascii="Arial" w:eastAsia="Times New Roman" w:hAnsi="Arial" w:cs="Arial"/>
          <w:b/>
          <w:sz w:val="24"/>
          <w:szCs w:val="24"/>
          <w:lang w:val="es-ES" w:eastAsia="es-ES"/>
        </w:rPr>
        <w:t xml:space="preserve"> </w:t>
      </w:r>
      <w:r w:rsidR="00A42912">
        <w:rPr>
          <w:rFonts w:ascii="Arial" w:eastAsia="Times New Roman" w:hAnsi="Arial" w:cs="Arial"/>
          <w:b/>
          <w:sz w:val="24"/>
          <w:szCs w:val="24"/>
          <w:lang w:val="es-ES" w:eastAsia="es-ES"/>
        </w:rPr>
        <w:t xml:space="preserve">Entre la novela, la poesía y el ensayo: de Sarmiento a Carlos </w:t>
      </w:r>
      <w:proofErr w:type="spellStart"/>
      <w:r w:rsidR="00A42912">
        <w:rPr>
          <w:rFonts w:ascii="Arial" w:eastAsia="Times New Roman" w:hAnsi="Arial" w:cs="Arial"/>
          <w:b/>
          <w:sz w:val="24"/>
          <w:szCs w:val="24"/>
          <w:lang w:val="es-ES" w:eastAsia="es-ES"/>
        </w:rPr>
        <w:t>Astrada</w:t>
      </w:r>
      <w:proofErr w:type="spellEnd"/>
      <w:r w:rsidR="00A42912">
        <w:rPr>
          <w:rFonts w:ascii="Arial" w:eastAsia="Times New Roman" w:hAnsi="Arial" w:cs="Arial"/>
          <w:b/>
          <w:sz w:val="24"/>
          <w:szCs w:val="24"/>
          <w:lang w:val="es-ES" w:eastAsia="es-ES"/>
        </w:rPr>
        <w:t xml:space="preserve">. </w:t>
      </w:r>
    </w:p>
    <w:p w14:paraId="6AA469B9" w14:textId="727B4E32" w:rsidR="00063F2C" w:rsidRPr="00063F2C" w:rsidRDefault="00063F2C" w:rsidP="00E60106">
      <w:pPr>
        <w:spacing w:after="0" w:line="360" w:lineRule="auto"/>
        <w:contextualSpacing/>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Emancipaciones y guerra civil en América Latina: la construcción del orden. </w:t>
      </w:r>
    </w:p>
    <w:p w14:paraId="24665D2A" w14:textId="7F73BD96" w:rsidR="00A42912" w:rsidRDefault="00A42912" w:rsidP="00E60106">
      <w:pPr>
        <w:spacing w:after="0" w:line="360" w:lineRule="auto"/>
        <w:contextualSpacing/>
        <w:rPr>
          <w:rFonts w:ascii="Arial" w:eastAsia="Times New Roman" w:hAnsi="Arial" w:cs="Arial"/>
          <w:bCs/>
          <w:sz w:val="24"/>
          <w:szCs w:val="24"/>
          <w:lang w:val="es-ES" w:eastAsia="es-ES"/>
        </w:rPr>
      </w:pPr>
      <w:r w:rsidRPr="00A42912">
        <w:rPr>
          <w:rFonts w:ascii="Arial" w:eastAsia="Times New Roman" w:hAnsi="Arial" w:cs="Arial"/>
          <w:bCs/>
          <w:sz w:val="24"/>
          <w:szCs w:val="24"/>
          <w:lang w:val="es-ES" w:eastAsia="es-ES"/>
        </w:rPr>
        <w:t>Oscar Terán</w:t>
      </w:r>
      <w:r>
        <w:rPr>
          <w:rFonts w:ascii="Arial" w:eastAsia="Times New Roman" w:hAnsi="Arial" w:cs="Arial"/>
          <w:bCs/>
          <w:sz w:val="24"/>
          <w:szCs w:val="24"/>
          <w:lang w:val="es-ES" w:eastAsia="es-ES"/>
        </w:rPr>
        <w:t xml:space="preserve">, </w:t>
      </w:r>
      <w:r w:rsidRPr="00A42912">
        <w:rPr>
          <w:rFonts w:ascii="Arial" w:eastAsia="Times New Roman" w:hAnsi="Arial" w:cs="Arial"/>
          <w:bCs/>
          <w:i/>
          <w:iCs/>
          <w:sz w:val="24"/>
          <w:szCs w:val="24"/>
          <w:lang w:val="es-ES" w:eastAsia="es-ES"/>
        </w:rPr>
        <w:t>Facundo, civilización y barbarie, cultura de fricción</w:t>
      </w:r>
      <w:r>
        <w:rPr>
          <w:rFonts w:ascii="Arial" w:eastAsia="Times New Roman" w:hAnsi="Arial" w:cs="Arial"/>
          <w:bCs/>
          <w:sz w:val="24"/>
          <w:szCs w:val="24"/>
          <w:lang w:val="es-ES" w:eastAsia="es-ES"/>
        </w:rPr>
        <w:t xml:space="preserve">, Buenos Aires, 2004, Capital Intelectual. </w:t>
      </w:r>
    </w:p>
    <w:p w14:paraId="1173C12D" w14:textId="3586E441" w:rsidR="00C70D58" w:rsidRPr="00C70D58" w:rsidRDefault="00C70D58" w:rsidP="00E60106">
      <w:pPr>
        <w:spacing w:after="0" w:line="360" w:lineRule="auto"/>
        <w:contextualSpacing/>
        <w:rPr>
          <w:rFonts w:ascii="Arial" w:eastAsia="Times New Roman" w:hAnsi="Arial" w:cs="Arial"/>
          <w:bCs/>
          <w:sz w:val="24"/>
          <w:szCs w:val="24"/>
          <w:lang w:eastAsia="es-ES"/>
        </w:rPr>
      </w:pPr>
      <w:r w:rsidRPr="00C70D58">
        <w:rPr>
          <w:rFonts w:ascii="Arial" w:eastAsia="Times New Roman" w:hAnsi="Arial" w:cs="Arial"/>
          <w:bCs/>
          <w:sz w:val="24"/>
          <w:szCs w:val="24"/>
          <w:lang w:eastAsia="es-ES"/>
        </w:rPr>
        <w:t xml:space="preserve">Carlos </w:t>
      </w:r>
      <w:proofErr w:type="spellStart"/>
      <w:r w:rsidRPr="00C70D58">
        <w:rPr>
          <w:rFonts w:ascii="Arial" w:eastAsia="Times New Roman" w:hAnsi="Arial" w:cs="Arial"/>
          <w:bCs/>
          <w:sz w:val="24"/>
          <w:szCs w:val="24"/>
          <w:lang w:eastAsia="es-ES"/>
        </w:rPr>
        <w:t>Gamerro</w:t>
      </w:r>
      <w:proofErr w:type="spellEnd"/>
      <w:r w:rsidRPr="00C70D58">
        <w:rPr>
          <w:rFonts w:ascii="Arial" w:eastAsia="Times New Roman" w:hAnsi="Arial" w:cs="Arial"/>
          <w:bCs/>
          <w:sz w:val="24"/>
          <w:szCs w:val="24"/>
          <w:lang w:eastAsia="es-ES"/>
        </w:rPr>
        <w:t xml:space="preserve">, </w:t>
      </w:r>
      <w:r w:rsidRPr="00C70D58">
        <w:rPr>
          <w:rFonts w:ascii="Arial" w:eastAsia="Times New Roman" w:hAnsi="Arial" w:cs="Arial"/>
          <w:bCs/>
          <w:i/>
          <w:iCs/>
          <w:sz w:val="24"/>
          <w:szCs w:val="24"/>
          <w:lang w:eastAsia="es-ES"/>
        </w:rPr>
        <w:t>Facundo o Martín Fierro, los textos</w:t>
      </w:r>
      <w:r>
        <w:rPr>
          <w:rFonts w:ascii="Arial" w:eastAsia="Times New Roman" w:hAnsi="Arial" w:cs="Arial"/>
          <w:bCs/>
          <w:i/>
          <w:iCs/>
          <w:sz w:val="24"/>
          <w:szCs w:val="24"/>
          <w:lang w:eastAsia="es-ES"/>
        </w:rPr>
        <w:t xml:space="preserve"> inventaron la Argentina</w:t>
      </w:r>
      <w:r w:rsidRPr="00C70D58">
        <w:rPr>
          <w:rFonts w:ascii="Arial" w:eastAsia="Times New Roman" w:hAnsi="Arial" w:cs="Arial"/>
          <w:bCs/>
          <w:sz w:val="24"/>
          <w:szCs w:val="24"/>
          <w:lang w:eastAsia="es-ES"/>
        </w:rPr>
        <w:t xml:space="preserve">, Buenos Aires, 2017, Sudamericana, pp. </w:t>
      </w:r>
      <w:r>
        <w:rPr>
          <w:rFonts w:ascii="Arial" w:eastAsia="Times New Roman" w:hAnsi="Arial" w:cs="Arial"/>
          <w:bCs/>
          <w:sz w:val="24"/>
          <w:szCs w:val="24"/>
          <w:lang w:eastAsia="es-ES"/>
        </w:rPr>
        <w:t xml:space="preserve">149-161. </w:t>
      </w:r>
    </w:p>
    <w:p w14:paraId="09E9A80A" w14:textId="10BF2ED1" w:rsidR="00063F2C" w:rsidRDefault="00063F2C" w:rsidP="00E60106">
      <w:pPr>
        <w:spacing w:after="0" w:line="360" w:lineRule="auto"/>
        <w:contextualSpacing/>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José Pablo Feinmann, </w:t>
      </w:r>
      <w:r w:rsidRPr="00063F2C">
        <w:rPr>
          <w:rFonts w:ascii="Arial" w:eastAsia="Times New Roman" w:hAnsi="Arial" w:cs="Arial"/>
          <w:bCs/>
          <w:i/>
          <w:iCs/>
          <w:sz w:val="24"/>
          <w:szCs w:val="24"/>
          <w:lang w:val="es-ES" w:eastAsia="es-ES"/>
        </w:rPr>
        <w:t>Filosofía y Nación</w:t>
      </w:r>
      <w:r>
        <w:rPr>
          <w:rFonts w:ascii="Arial" w:eastAsia="Times New Roman" w:hAnsi="Arial" w:cs="Arial"/>
          <w:bCs/>
          <w:sz w:val="24"/>
          <w:szCs w:val="24"/>
          <w:lang w:val="es-ES" w:eastAsia="es-ES"/>
        </w:rPr>
        <w:t xml:space="preserve">, Buenos Aires, 2015, Ariel. </w:t>
      </w:r>
    </w:p>
    <w:p w14:paraId="14E94007" w14:textId="302A951F" w:rsidR="00335666" w:rsidRDefault="00335666" w:rsidP="00E60106">
      <w:pPr>
        <w:spacing w:after="0" w:line="360" w:lineRule="auto"/>
        <w:contextualSpacing/>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Carlos </w:t>
      </w:r>
      <w:proofErr w:type="spellStart"/>
      <w:r>
        <w:rPr>
          <w:rFonts w:ascii="Arial" w:eastAsia="Times New Roman" w:hAnsi="Arial" w:cs="Arial"/>
          <w:bCs/>
          <w:sz w:val="24"/>
          <w:szCs w:val="24"/>
          <w:lang w:val="es-ES" w:eastAsia="es-ES"/>
        </w:rPr>
        <w:t>Astrada</w:t>
      </w:r>
      <w:proofErr w:type="spellEnd"/>
      <w:r>
        <w:rPr>
          <w:rFonts w:ascii="Arial" w:eastAsia="Times New Roman" w:hAnsi="Arial" w:cs="Arial"/>
          <w:bCs/>
          <w:sz w:val="24"/>
          <w:szCs w:val="24"/>
          <w:lang w:val="es-ES" w:eastAsia="es-ES"/>
        </w:rPr>
        <w:t xml:space="preserve"> “Nuestro </w:t>
      </w:r>
      <w:proofErr w:type="spellStart"/>
      <w:r>
        <w:rPr>
          <w:rFonts w:ascii="Arial" w:eastAsia="Times New Roman" w:hAnsi="Arial" w:cs="Arial"/>
          <w:bCs/>
          <w:sz w:val="24"/>
          <w:szCs w:val="24"/>
          <w:lang w:val="es-ES" w:eastAsia="es-ES"/>
        </w:rPr>
        <w:t>Kult</w:t>
      </w:r>
      <w:r w:rsidR="00E724E3">
        <w:rPr>
          <w:rFonts w:ascii="Arial" w:eastAsia="Times New Roman" w:hAnsi="Arial" w:cs="Arial"/>
          <w:bCs/>
          <w:sz w:val="24"/>
          <w:szCs w:val="24"/>
          <w:lang w:val="es-ES" w:eastAsia="es-ES"/>
        </w:rPr>
        <w:t>u</w:t>
      </w:r>
      <w:r>
        <w:rPr>
          <w:rFonts w:ascii="Arial" w:eastAsia="Times New Roman" w:hAnsi="Arial" w:cs="Arial"/>
          <w:bCs/>
          <w:sz w:val="24"/>
          <w:szCs w:val="24"/>
          <w:lang w:val="es-ES" w:eastAsia="es-ES"/>
        </w:rPr>
        <w:t>rkampf</w:t>
      </w:r>
      <w:proofErr w:type="spellEnd"/>
      <w:r>
        <w:rPr>
          <w:rFonts w:ascii="Arial" w:eastAsia="Times New Roman" w:hAnsi="Arial" w:cs="Arial"/>
          <w:bCs/>
          <w:sz w:val="24"/>
          <w:szCs w:val="24"/>
          <w:lang w:val="es-ES" w:eastAsia="es-ES"/>
        </w:rPr>
        <w:t xml:space="preserve">. Perspectivas ideales de la Reforma universitaria (1922) en </w:t>
      </w:r>
      <w:bookmarkStart w:id="14" w:name="_Hlk162425874"/>
      <w:r w:rsidRPr="00335666">
        <w:rPr>
          <w:rFonts w:ascii="Arial" w:eastAsia="Times New Roman" w:hAnsi="Arial" w:cs="Arial"/>
          <w:bCs/>
          <w:i/>
          <w:iCs/>
          <w:sz w:val="24"/>
          <w:szCs w:val="24"/>
          <w:lang w:val="es-ES" w:eastAsia="es-ES"/>
        </w:rPr>
        <w:t>Escritos escogidos, artículos, manifiestos, textos polémicos</w:t>
      </w:r>
      <w:r>
        <w:rPr>
          <w:rFonts w:ascii="Arial" w:eastAsia="Times New Roman" w:hAnsi="Arial" w:cs="Arial"/>
          <w:bCs/>
          <w:sz w:val="24"/>
          <w:szCs w:val="24"/>
          <w:lang w:val="es-ES" w:eastAsia="es-ES"/>
        </w:rPr>
        <w:t xml:space="preserve">, Buenos Aires, 2021, Caterva, editorial de Filosofía y Humanidades, </w:t>
      </w:r>
      <w:proofErr w:type="spellStart"/>
      <w:r>
        <w:rPr>
          <w:rFonts w:ascii="Arial" w:eastAsia="Times New Roman" w:hAnsi="Arial" w:cs="Arial"/>
          <w:bCs/>
          <w:sz w:val="24"/>
          <w:szCs w:val="24"/>
          <w:lang w:val="es-ES" w:eastAsia="es-ES"/>
        </w:rPr>
        <w:t>Uni</w:t>
      </w:r>
      <w:proofErr w:type="spellEnd"/>
      <w:r>
        <w:rPr>
          <w:rFonts w:ascii="Arial" w:eastAsia="Times New Roman" w:hAnsi="Arial" w:cs="Arial"/>
          <w:bCs/>
          <w:sz w:val="24"/>
          <w:szCs w:val="24"/>
          <w:lang w:val="es-ES" w:eastAsia="es-ES"/>
        </w:rPr>
        <w:t xml:space="preserve"> Río, Meridión</w:t>
      </w:r>
      <w:bookmarkEnd w:id="14"/>
      <w:r>
        <w:rPr>
          <w:rFonts w:ascii="Arial" w:eastAsia="Times New Roman" w:hAnsi="Arial" w:cs="Arial"/>
          <w:bCs/>
          <w:sz w:val="24"/>
          <w:szCs w:val="24"/>
          <w:lang w:val="es-ES" w:eastAsia="es-ES"/>
        </w:rPr>
        <w:t xml:space="preserve">. </w:t>
      </w:r>
    </w:p>
    <w:p w14:paraId="25911ADE" w14:textId="6152834A" w:rsidR="00335666" w:rsidRDefault="00335666" w:rsidP="00E60106">
      <w:pPr>
        <w:spacing w:after="0" w:line="360" w:lineRule="auto"/>
        <w:contextualSpacing/>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---“La formación política” </w:t>
      </w:r>
      <w:r w:rsidRPr="00E724E3">
        <w:rPr>
          <w:rFonts w:ascii="Arial" w:eastAsia="Times New Roman" w:hAnsi="Arial" w:cs="Arial"/>
          <w:bCs/>
          <w:i/>
          <w:iCs/>
          <w:sz w:val="24"/>
          <w:szCs w:val="24"/>
          <w:lang w:val="es-ES" w:eastAsia="es-ES"/>
        </w:rPr>
        <w:t>en Escritos escogidos, artículos, manifiestos, textos polémicos,</w:t>
      </w:r>
      <w:r w:rsidRPr="00335666">
        <w:rPr>
          <w:rFonts w:ascii="Arial" w:eastAsia="Times New Roman" w:hAnsi="Arial" w:cs="Arial"/>
          <w:bCs/>
          <w:sz w:val="24"/>
          <w:szCs w:val="24"/>
          <w:lang w:val="es-ES" w:eastAsia="es-ES"/>
        </w:rPr>
        <w:t xml:space="preserve"> Buenos Aires, 2021, Caterva, editorial de Filosofía y Humanidades, </w:t>
      </w:r>
      <w:proofErr w:type="spellStart"/>
      <w:r w:rsidRPr="00335666">
        <w:rPr>
          <w:rFonts w:ascii="Arial" w:eastAsia="Times New Roman" w:hAnsi="Arial" w:cs="Arial"/>
          <w:bCs/>
          <w:sz w:val="24"/>
          <w:szCs w:val="24"/>
          <w:lang w:val="es-ES" w:eastAsia="es-ES"/>
        </w:rPr>
        <w:t>Uni</w:t>
      </w:r>
      <w:proofErr w:type="spellEnd"/>
      <w:r w:rsidRPr="00335666">
        <w:rPr>
          <w:rFonts w:ascii="Arial" w:eastAsia="Times New Roman" w:hAnsi="Arial" w:cs="Arial"/>
          <w:bCs/>
          <w:sz w:val="24"/>
          <w:szCs w:val="24"/>
          <w:lang w:val="es-ES" w:eastAsia="es-ES"/>
        </w:rPr>
        <w:t xml:space="preserve"> Río, Meridión</w:t>
      </w:r>
      <w:r>
        <w:rPr>
          <w:rFonts w:ascii="Arial" w:eastAsia="Times New Roman" w:hAnsi="Arial" w:cs="Arial"/>
          <w:bCs/>
          <w:sz w:val="24"/>
          <w:szCs w:val="24"/>
          <w:lang w:val="es-ES" w:eastAsia="es-ES"/>
        </w:rPr>
        <w:t xml:space="preserve">. </w:t>
      </w:r>
    </w:p>
    <w:p w14:paraId="104BE014" w14:textId="08DC0882" w:rsidR="00A42912" w:rsidRDefault="00063F2C" w:rsidP="00E60106">
      <w:pPr>
        <w:spacing w:after="0" w:line="360" w:lineRule="auto"/>
        <w:contextualSpacing/>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Guillermo David, </w:t>
      </w:r>
      <w:r w:rsidRPr="00063F2C">
        <w:rPr>
          <w:rFonts w:ascii="Arial" w:eastAsia="Times New Roman" w:hAnsi="Arial" w:cs="Arial"/>
          <w:bCs/>
          <w:i/>
          <w:iCs/>
          <w:sz w:val="24"/>
          <w:szCs w:val="24"/>
          <w:lang w:val="es-ES" w:eastAsia="es-ES"/>
        </w:rPr>
        <w:t xml:space="preserve">Carlos </w:t>
      </w:r>
      <w:proofErr w:type="spellStart"/>
      <w:r w:rsidRPr="00063F2C">
        <w:rPr>
          <w:rFonts w:ascii="Arial" w:eastAsia="Times New Roman" w:hAnsi="Arial" w:cs="Arial"/>
          <w:bCs/>
          <w:i/>
          <w:iCs/>
          <w:sz w:val="24"/>
          <w:szCs w:val="24"/>
          <w:lang w:val="es-ES" w:eastAsia="es-ES"/>
        </w:rPr>
        <w:t>Astrada</w:t>
      </w:r>
      <w:proofErr w:type="spellEnd"/>
      <w:r w:rsidRPr="00063F2C">
        <w:rPr>
          <w:rFonts w:ascii="Arial" w:eastAsia="Times New Roman" w:hAnsi="Arial" w:cs="Arial"/>
          <w:bCs/>
          <w:i/>
          <w:iCs/>
          <w:sz w:val="24"/>
          <w:szCs w:val="24"/>
          <w:lang w:val="es-ES" w:eastAsia="es-ES"/>
        </w:rPr>
        <w:t>: la filosofía argentina</w:t>
      </w:r>
      <w:r>
        <w:rPr>
          <w:rFonts w:ascii="Arial" w:eastAsia="Times New Roman" w:hAnsi="Arial" w:cs="Arial"/>
          <w:bCs/>
          <w:sz w:val="24"/>
          <w:szCs w:val="24"/>
          <w:lang w:val="es-ES" w:eastAsia="es-ES"/>
        </w:rPr>
        <w:t xml:space="preserve">. Buenos Aires, 2010, Las 40. </w:t>
      </w:r>
    </w:p>
    <w:p w14:paraId="146779F3" w14:textId="02D6DEEB" w:rsidR="00335666" w:rsidRPr="00A42912" w:rsidRDefault="00335666" w:rsidP="00E60106">
      <w:pPr>
        <w:spacing w:after="0" w:line="360" w:lineRule="auto"/>
        <w:contextualSpacing/>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Martín </w:t>
      </w:r>
      <w:proofErr w:type="spellStart"/>
      <w:r>
        <w:rPr>
          <w:rFonts w:ascii="Arial" w:eastAsia="Times New Roman" w:hAnsi="Arial" w:cs="Arial"/>
          <w:bCs/>
          <w:sz w:val="24"/>
          <w:szCs w:val="24"/>
          <w:lang w:val="es-ES" w:eastAsia="es-ES"/>
        </w:rPr>
        <w:t>Prestía</w:t>
      </w:r>
      <w:proofErr w:type="spellEnd"/>
      <w:r>
        <w:rPr>
          <w:rFonts w:ascii="Arial" w:eastAsia="Times New Roman" w:hAnsi="Arial" w:cs="Arial"/>
          <w:bCs/>
          <w:sz w:val="24"/>
          <w:szCs w:val="24"/>
          <w:lang w:val="es-ES" w:eastAsia="es-ES"/>
        </w:rPr>
        <w:t xml:space="preserve">, “Carlos </w:t>
      </w:r>
      <w:proofErr w:type="spellStart"/>
      <w:r>
        <w:rPr>
          <w:rFonts w:ascii="Arial" w:eastAsia="Times New Roman" w:hAnsi="Arial" w:cs="Arial"/>
          <w:bCs/>
          <w:sz w:val="24"/>
          <w:szCs w:val="24"/>
          <w:lang w:val="es-ES" w:eastAsia="es-ES"/>
        </w:rPr>
        <w:t>Astrada</w:t>
      </w:r>
      <w:proofErr w:type="spellEnd"/>
      <w:r>
        <w:rPr>
          <w:rFonts w:ascii="Arial" w:eastAsia="Times New Roman" w:hAnsi="Arial" w:cs="Arial"/>
          <w:bCs/>
          <w:sz w:val="24"/>
          <w:szCs w:val="24"/>
          <w:lang w:val="es-ES" w:eastAsia="es-ES"/>
        </w:rPr>
        <w:t xml:space="preserve">, del </w:t>
      </w:r>
      <w:r w:rsidRPr="00335666">
        <w:rPr>
          <w:rFonts w:ascii="Arial" w:eastAsia="Times New Roman" w:hAnsi="Arial" w:cs="Arial"/>
          <w:bCs/>
          <w:i/>
          <w:iCs/>
          <w:sz w:val="24"/>
          <w:szCs w:val="24"/>
          <w:lang w:val="es-ES" w:eastAsia="es-ES"/>
        </w:rPr>
        <w:t>ideal anarquista</w:t>
      </w:r>
      <w:r>
        <w:rPr>
          <w:rFonts w:ascii="Arial" w:eastAsia="Times New Roman" w:hAnsi="Arial" w:cs="Arial"/>
          <w:bCs/>
          <w:sz w:val="24"/>
          <w:szCs w:val="24"/>
          <w:lang w:val="es-ES" w:eastAsia="es-ES"/>
        </w:rPr>
        <w:t xml:space="preserve"> al </w:t>
      </w:r>
      <w:r w:rsidRPr="00335666">
        <w:rPr>
          <w:rFonts w:ascii="Arial" w:eastAsia="Times New Roman" w:hAnsi="Arial" w:cs="Arial"/>
          <w:bCs/>
          <w:i/>
          <w:iCs/>
          <w:sz w:val="24"/>
          <w:szCs w:val="24"/>
          <w:lang w:val="es-ES" w:eastAsia="es-ES"/>
        </w:rPr>
        <w:t>nacionalismo revolucionario</w:t>
      </w:r>
      <w:r>
        <w:rPr>
          <w:rFonts w:ascii="Arial" w:eastAsia="Times New Roman" w:hAnsi="Arial" w:cs="Arial"/>
          <w:bCs/>
          <w:sz w:val="24"/>
          <w:szCs w:val="24"/>
          <w:lang w:val="es-ES" w:eastAsia="es-ES"/>
        </w:rPr>
        <w:t xml:space="preserve"> (1916-1943)” en Carlos </w:t>
      </w:r>
      <w:proofErr w:type="spellStart"/>
      <w:r>
        <w:rPr>
          <w:rFonts w:ascii="Arial" w:eastAsia="Times New Roman" w:hAnsi="Arial" w:cs="Arial"/>
          <w:bCs/>
          <w:sz w:val="24"/>
          <w:szCs w:val="24"/>
          <w:lang w:val="es-ES" w:eastAsia="es-ES"/>
        </w:rPr>
        <w:t>Astrada</w:t>
      </w:r>
      <w:proofErr w:type="spellEnd"/>
      <w:r>
        <w:rPr>
          <w:rFonts w:ascii="Arial" w:eastAsia="Times New Roman" w:hAnsi="Arial" w:cs="Arial"/>
          <w:bCs/>
          <w:sz w:val="24"/>
          <w:szCs w:val="24"/>
          <w:lang w:val="es-ES" w:eastAsia="es-ES"/>
        </w:rPr>
        <w:t xml:space="preserve">, </w:t>
      </w:r>
      <w:r w:rsidRPr="00335666">
        <w:rPr>
          <w:rFonts w:ascii="Arial" w:eastAsia="Times New Roman" w:hAnsi="Arial" w:cs="Arial"/>
          <w:bCs/>
          <w:sz w:val="24"/>
          <w:szCs w:val="24"/>
          <w:lang w:val="es-ES" w:eastAsia="es-ES"/>
        </w:rPr>
        <w:t xml:space="preserve">Escritos escogidos, artículos, manifiestos, textos polémicos, Buenos Aires, 2021, Caterva, editorial de Filosofía y Humanidades, </w:t>
      </w:r>
      <w:proofErr w:type="spellStart"/>
      <w:r w:rsidRPr="00335666">
        <w:rPr>
          <w:rFonts w:ascii="Arial" w:eastAsia="Times New Roman" w:hAnsi="Arial" w:cs="Arial"/>
          <w:bCs/>
          <w:sz w:val="24"/>
          <w:szCs w:val="24"/>
          <w:lang w:val="es-ES" w:eastAsia="es-ES"/>
        </w:rPr>
        <w:t>Uni</w:t>
      </w:r>
      <w:proofErr w:type="spellEnd"/>
      <w:r w:rsidRPr="00335666">
        <w:rPr>
          <w:rFonts w:ascii="Arial" w:eastAsia="Times New Roman" w:hAnsi="Arial" w:cs="Arial"/>
          <w:bCs/>
          <w:sz w:val="24"/>
          <w:szCs w:val="24"/>
          <w:lang w:val="es-ES" w:eastAsia="es-ES"/>
        </w:rPr>
        <w:t xml:space="preserve"> Río, Meridión.</w:t>
      </w:r>
    </w:p>
    <w:p w14:paraId="6CBC361E" w14:textId="77777777" w:rsidR="00A42912" w:rsidRPr="00A42912" w:rsidRDefault="00A42912" w:rsidP="00E60106">
      <w:pPr>
        <w:spacing w:after="0" w:line="360" w:lineRule="auto"/>
        <w:contextualSpacing/>
        <w:rPr>
          <w:rFonts w:ascii="Arial" w:eastAsia="Times New Roman" w:hAnsi="Arial" w:cs="Arial"/>
          <w:bCs/>
          <w:sz w:val="24"/>
          <w:szCs w:val="24"/>
          <w:lang w:val="es-ES" w:eastAsia="es-ES"/>
        </w:rPr>
      </w:pPr>
    </w:p>
    <w:p w14:paraId="70C0A8E0" w14:textId="09DE2961" w:rsidR="009B3D68" w:rsidRDefault="009B3D68" w:rsidP="00E60106">
      <w:pPr>
        <w:spacing w:after="0" w:line="360" w:lineRule="auto"/>
        <w:contextualSpacing/>
        <w:rPr>
          <w:rFonts w:ascii="Arial" w:eastAsia="Times New Roman" w:hAnsi="Arial" w:cs="Arial"/>
          <w:b/>
          <w:sz w:val="24"/>
          <w:szCs w:val="24"/>
          <w:lang w:val="es-ES" w:eastAsia="es-ES"/>
        </w:rPr>
      </w:pPr>
      <w:r>
        <w:rPr>
          <w:rFonts w:ascii="Arial" w:eastAsia="Times New Roman" w:hAnsi="Arial" w:cs="Arial"/>
          <w:b/>
          <w:sz w:val="24"/>
          <w:szCs w:val="24"/>
          <w:lang w:val="es-ES" w:eastAsia="es-ES"/>
        </w:rPr>
        <w:t xml:space="preserve">Práctico: Del </w:t>
      </w:r>
      <w:r w:rsidR="00063F2C" w:rsidRPr="00063F2C">
        <w:rPr>
          <w:rFonts w:ascii="Arial" w:eastAsia="Times New Roman" w:hAnsi="Arial" w:cs="Arial"/>
          <w:b/>
          <w:i/>
          <w:iCs/>
          <w:sz w:val="24"/>
          <w:szCs w:val="24"/>
          <w:lang w:val="es-ES" w:eastAsia="es-ES"/>
        </w:rPr>
        <w:t>M</w:t>
      </w:r>
      <w:r w:rsidRPr="00063F2C">
        <w:rPr>
          <w:rFonts w:ascii="Arial" w:eastAsia="Times New Roman" w:hAnsi="Arial" w:cs="Arial"/>
          <w:b/>
          <w:i/>
          <w:iCs/>
          <w:sz w:val="24"/>
          <w:szCs w:val="24"/>
          <w:lang w:val="es-ES" w:eastAsia="es-ES"/>
        </w:rPr>
        <w:t>anifiesto liminar</w:t>
      </w:r>
      <w:r>
        <w:rPr>
          <w:rFonts w:ascii="Arial" w:eastAsia="Times New Roman" w:hAnsi="Arial" w:cs="Arial"/>
          <w:b/>
          <w:sz w:val="24"/>
          <w:szCs w:val="24"/>
          <w:lang w:val="es-ES" w:eastAsia="es-ES"/>
        </w:rPr>
        <w:t xml:space="preserve"> a</w:t>
      </w:r>
      <w:r w:rsidR="006536C3">
        <w:rPr>
          <w:rFonts w:ascii="Arial" w:eastAsia="Times New Roman" w:hAnsi="Arial" w:cs="Arial"/>
          <w:b/>
          <w:sz w:val="24"/>
          <w:szCs w:val="24"/>
          <w:lang w:val="es-ES" w:eastAsia="es-ES"/>
        </w:rPr>
        <w:t xml:space="preserve"> </w:t>
      </w:r>
      <w:proofErr w:type="spellStart"/>
      <w:r w:rsidR="006536C3">
        <w:rPr>
          <w:rFonts w:ascii="Arial" w:eastAsia="Times New Roman" w:hAnsi="Arial" w:cs="Arial"/>
          <w:b/>
          <w:sz w:val="24"/>
          <w:szCs w:val="24"/>
          <w:lang w:val="es-ES" w:eastAsia="es-ES"/>
        </w:rPr>
        <w:t>Spinetta</w:t>
      </w:r>
      <w:proofErr w:type="spellEnd"/>
      <w:r>
        <w:rPr>
          <w:rFonts w:ascii="Arial" w:eastAsia="Times New Roman" w:hAnsi="Arial" w:cs="Arial"/>
          <w:b/>
          <w:sz w:val="24"/>
          <w:szCs w:val="24"/>
          <w:lang w:val="es-ES" w:eastAsia="es-ES"/>
        </w:rPr>
        <w:t xml:space="preserve">. </w:t>
      </w:r>
    </w:p>
    <w:p w14:paraId="0BFE067C" w14:textId="0A16AC49" w:rsidR="00063F2C" w:rsidRPr="00E724E3" w:rsidRDefault="00063F2C" w:rsidP="00E60106">
      <w:pPr>
        <w:spacing w:after="0" w:line="360" w:lineRule="auto"/>
        <w:contextualSpacing/>
        <w:rPr>
          <w:rFonts w:ascii="Arial" w:eastAsia="Times New Roman" w:hAnsi="Arial" w:cs="Arial"/>
          <w:b/>
          <w:sz w:val="24"/>
          <w:szCs w:val="24"/>
          <w:lang w:val="es-ES" w:eastAsia="es-ES"/>
        </w:rPr>
      </w:pPr>
      <w:r w:rsidRPr="00E724E3">
        <w:rPr>
          <w:rFonts w:ascii="Arial" w:eastAsia="Times New Roman" w:hAnsi="Arial" w:cs="Arial"/>
          <w:b/>
          <w:i/>
          <w:iCs/>
          <w:sz w:val="24"/>
          <w:szCs w:val="24"/>
          <w:lang w:val="es-ES" w:eastAsia="es-ES"/>
        </w:rPr>
        <w:t>Manifiesto Liminar</w:t>
      </w:r>
      <w:r w:rsidRPr="00E724E3">
        <w:rPr>
          <w:rFonts w:ascii="Arial" w:eastAsia="Times New Roman" w:hAnsi="Arial" w:cs="Arial"/>
          <w:b/>
          <w:sz w:val="24"/>
          <w:szCs w:val="24"/>
          <w:lang w:val="es-ES" w:eastAsia="es-ES"/>
        </w:rPr>
        <w:t xml:space="preserve">, Río Cuarto, 2018, </w:t>
      </w:r>
      <w:proofErr w:type="spellStart"/>
      <w:r w:rsidR="009B09C5" w:rsidRPr="00E724E3">
        <w:rPr>
          <w:rFonts w:ascii="Arial" w:eastAsia="Times New Roman" w:hAnsi="Arial" w:cs="Arial"/>
          <w:b/>
          <w:sz w:val="24"/>
          <w:szCs w:val="24"/>
          <w:lang w:val="es-ES" w:eastAsia="es-ES"/>
        </w:rPr>
        <w:t>U</w:t>
      </w:r>
      <w:r w:rsidRPr="00E724E3">
        <w:rPr>
          <w:rFonts w:ascii="Arial" w:eastAsia="Times New Roman" w:hAnsi="Arial" w:cs="Arial"/>
          <w:b/>
          <w:sz w:val="24"/>
          <w:szCs w:val="24"/>
          <w:lang w:val="es-ES" w:eastAsia="es-ES"/>
        </w:rPr>
        <w:t>ni</w:t>
      </w:r>
      <w:proofErr w:type="spellEnd"/>
      <w:r w:rsidRPr="00E724E3">
        <w:rPr>
          <w:rFonts w:ascii="Arial" w:eastAsia="Times New Roman" w:hAnsi="Arial" w:cs="Arial"/>
          <w:b/>
          <w:sz w:val="24"/>
          <w:szCs w:val="24"/>
          <w:lang w:val="es-ES" w:eastAsia="es-ES"/>
        </w:rPr>
        <w:t xml:space="preserve"> Río. </w:t>
      </w:r>
    </w:p>
    <w:p w14:paraId="5D0DDB4B" w14:textId="4F4C5C13" w:rsidR="00C70D58" w:rsidRDefault="00335666" w:rsidP="00E60106">
      <w:pPr>
        <w:spacing w:after="0" w:line="360" w:lineRule="auto"/>
        <w:contextualSpacing/>
        <w:rPr>
          <w:rFonts w:ascii="Arial" w:eastAsia="Times New Roman" w:hAnsi="Arial" w:cs="Arial"/>
          <w:bCs/>
          <w:sz w:val="24"/>
          <w:szCs w:val="24"/>
          <w:lang w:val="es-ES" w:eastAsia="es-ES"/>
        </w:rPr>
      </w:pPr>
      <w:proofErr w:type="spellStart"/>
      <w:r w:rsidRPr="00E724E3">
        <w:rPr>
          <w:rFonts w:ascii="Arial" w:eastAsia="Times New Roman" w:hAnsi="Arial" w:cs="Arial"/>
          <w:b/>
          <w:sz w:val="24"/>
          <w:szCs w:val="24"/>
          <w:lang w:val="es-ES" w:eastAsia="es-ES"/>
        </w:rPr>
        <w:t>Spinetta</w:t>
      </w:r>
      <w:proofErr w:type="spellEnd"/>
      <w:r w:rsidRPr="00E724E3">
        <w:rPr>
          <w:rFonts w:ascii="Arial" w:eastAsia="Times New Roman" w:hAnsi="Arial" w:cs="Arial"/>
          <w:b/>
          <w:sz w:val="24"/>
          <w:szCs w:val="24"/>
          <w:lang w:val="es-ES" w:eastAsia="es-ES"/>
        </w:rPr>
        <w:t xml:space="preserve">, </w:t>
      </w:r>
      <w:r w:rsidRPr="00E724E3">
        <w:rPr>
          <w:rFonts w:ascii="Arial" w:eastAsia="Times New Roman" w:hAnsi="Arial" w:cs="Arial"/>
          <w:b/>
          <w:i/>
          <w:iCs/>
          <w:sz w:val="24"/>
          <w:szCs w:val="24"/>
          <w:lang w:val="es-ES" w:eastAsia="es-ES"/>
        </w:rPr>
        <w:t>El rock, música dura, la suicidada por la sociedad</w:t>
      </w:r>
      <w:r w:rsidRPr="00335666">
        <w:rPr>
          <w:rFonts w:ascii="Arial" w:eastAsia="Times New Roman" w:hAnsi="Arial" w:cs="Arial"/>
          <w:bCs/>
          <w:sz w:val="24"/>
          <w:szCs w:val="24"/>
          <w:lang w:val="es-ES" w:eastAsia="es-ES"/>
        </w:rPr>
        <w:t>.</w:t>
      </w:r>
    </w:p>
    <w:p w14:paraId="2119EF80" w14:textId="77777777" w:rsidR="006536C3" w:rsidRPr="00063F2C" w:rsidRDefault="006536C3" w:rsidP="00E60106">
      <w:pPr>
        <w:spacing w:after="0" w:line="360" w:lineRule="auto"/>
        <w:contextualSpacing/>
        <w:rPr>
          <w:rFonts w:ascii="Arial" w:eastAsia="Times New Roman" w:hAnsi="Arial" w:cs="Arial"/>
          <w:bCs/>
          <w:sz w:val="24"/>
          <w:szCs w:val="24"/>
          <w:lang w:val="es-ES" w:eastAsia="es-ES"/>
        </w:rPr>
      </w:pPr>
    </w:p>
    <w:p w14:paraId="2A1B9EE6" w14:textId="77777777" w:rsidR="009B3D68" w:rsidRDefault="009B3D68" w:rsidP="00E60106">
      <w:pPr>
        <w:spacing w:after="0" w:line="360" w:lineRule="auto"/>
        <w:contextualSpacing/>
        <w:rPr>
          <w:rFonts w:ascii="Arial" w:eastAsia="Times New Roman" w:hAnsi="Arial" w:cs="Arial"/>
          <w:b/>
          <w:sz w:val="24"/>
          <w:szCs w:val="24"/>
          <w:lang w:val="es-ES" w:eastAsia="es-ES"/>
        </w:rPr>
      </w:pPr>
    </w:p>
    <w:p w14:paraId="1E554C2A" w14:textId="77777777" w:rsidR="00E724E3" w:rsidRDefault="009B3D68" w:rsidP="00E724E3">
      <w:pPr>
        <w:spacing w:after="0" w:line="360" w:lineRule="auto"/>
        <w:contextualSpacing/>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lastRenderedPageBreak/>
        <w:t xml:space="preserve">Unidad 5: Arturo A. Roig y el pensamiento latinoamericano. </w:t>
      </w:r>
      <w:r w:rsidR="00E724E3">
        <w:rPr>
          <w:rFonts w:ascii="Arial" w:eastAsia="Times New Roman" w:hAnsi="Arial" w:cs="Arial"/>
          <w:b/>
          <w:sz w:val="24"/>
          <w:szCs w:val="24"/>
          <w:lang w:val="es-ES" w:eastAsia="es-ES"/>
        </w:rPr>
        <w:t xml:space="preserve">Filosofías de la liberación latinoamericana. </w:t>
      </w:r>
    </w:p>
    <w:p w14:paraId="00ABAB69" w14:textId="4957A706" w:rsidR="009B3D68" w:rsidRDefault="009B3D68" w:rsidP="00E60106">
      <w:pPr>
        <w:spacing w:after="0" w:line="360" w:lineRule="auto"/>
        <w:contextualSpacing/>
        <w:rPr>
          <w:rFonts w:ascii="Arial" w:eastAsia="Times New Roman" w:hAnsi="Arial" w:cs="Arial"/>
          <w:b/>
          <w:sz w:val="24"/>
          <w:szCs w:val="24"/>
          <w:lang w:val="es-ES" w:eastAsia="es-ES"/>
        </w:rPr>
      </w:pPr>
    </w:p>
    <w:p w14:paraId="5428A728" w14:textId="46A8BE64" w:rsidR="00C70D58" w:rsidRDefault="00C70D58" w:rsidP="00C70D58">
      <w:pPr>
        <w:spacing w:after="0" w:line="360" w:lineRule="auto"/>
        <w:contextualSpacing/>
        <w:jc w:val="both"/>
        <w:rPr>
          <w:rFonts w:ascii="Arial" w:eastAsia="Times New Roman" w:hAnsi="Arial" w:cs="Arial"/>
          <w:bCs/>
          <w:sz w:val="24"/>
          <w:szCs w:val="24"/>
          <w:lang w:val="es-ES" w:eastAsia="es-ES"/>
        </w:rPr>
      </w:pPr>
      <w:r w:rsidRPr="00C70D58">
        <w:rPr>
          <w:rFonts w:ascii="Arial" w:eastAsia="Times New Roman" w:hAnsi="Arial" w:cs="Arial"/>
          <w:bCs/>
          <w:sz w:val="24"/>
          <w:szCs w:val="24"/>
          <w:lang w:val="es-ES" w:eastAsia="es-ES"/>
        </w:rPr>
        <w:t>Hacia una ontología ética y política del pensamiento latinoamericano</w:t>
      </w:r>
      <w:r>
        <w:rPr>
          <w:rFonts w:ascii="Arial" w:eastAsia="Times New Roman" w:hAnsi="Arial" w:cs="Arial"/>
          <w:bCs/>
          <w:sz w:val="24"/>
          <w:szCs w:val="24"/>
          <w:lang w:val="es-ES" w:eastAsia="es-ES"/>
        </w:rPr>
        <w:t xml:space="preserve">. </w:t>
      </w:r>
    </w:p>
    <w:p w14:paraId="529CD892" w14:textId="1C10A655" w:rsidR="00C70D58" w:rsidRDefault="00C70D58" w:rsidP="00C70D58">
      <w:pPr>
        <w:spacing w:after="0" w:line="360" w:lineRule="auto"/>
        <w:contextualSpacing/>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Arturo A. Roig, </w:t>
      </w:r>
      <w:r w:rsidRPr="00C70D58">
        <w:rPr>
          <w:rFonts w:ascii="Arial" w:eastAsia="Times New Roman" w:hAnsi="Arial" w:cs="Arial"/>
          <w:bCs/>
          <w:i/>
          <w:iCs/>
          <w:sz w:val="24"/>
          <w:szCs w:val="24"/>
          <w:lang w:val="es-ES" w:eastAsia="es-ES"/>
        </w:rPr>
        <w:t>Teoría y crítica del pensamiento latinoamericano</w:t>
      </w:r>
      <w:r>
        <w:rPr>
          <w:rFonts w:ascii="Arial" w:eastAsia="Times New Roman" w:hAnsi="Arial" w:cs="Arial"/>
          <w:bCs/>
          <w:sz w:val="24"/>
          <w:szCs w:val="24"/>
          <w:lang w:val="es-ES" w:eastAsia="es-ES"/>
        </w:rPr>
        <w:t xml:space="preserve">, Buenos Aires, 2010, Libros del zorzal. </w:t>
      </w:r>
    </w:p>
    <w:p w14:paraId="0465EDAC" w14:textId="42AF5AC2" w:rsidR="00E60106" w:rsidRDefault="00C70D58" w:rsidP="00E60106">
      <w:pPr>
        <w:spacing w:after="0" w:line="360" w:lineRule="auto"/>
        <w:contextualSpacing/>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 </w:t>
      </w:r>
      <w:r w:rsidRPr="00C70D58">
        <w:rPr>
          <w:rFonts w:ascii="Arial" w:eastAsia="Times New Roman" w:hAnsi="Arial" w:cs="Arial"/>
          <w:bCs/>
          <w:i/>
          <w:iCs/>
          <w:sz w:val="24"/>
          <w:szCs w:val="24"/>
          <w:lang w:val="es-ES" w:eastAsia="es-ES"/>
        </w:rPr>
        <w:t>El pensamiento latinoamericano y su aventura</w:t>
      </w:r>
      <w:r>
        <w:rPr>
          <w:rFonts w:ascii="Arial" w:eastAsia="Times New Roman" w:hAnsi="Arial" w:cs="Arial"/>
          <w:bCs/>
          <w:sz w:val="24"/>
          <w:szCs w:val="24"/>
          <w:lang w:val="es-ES" w:eastAsia="es-ES"/>
        </w:rPr>
        <w:t xml:space="preserve">, Buenos Aires, 2011, libros del Zorzal. </w:t>
      </w:r>
    </w:p>
    <w:p w14:paraId="108D8DDF" w14:textId="1CE7615D" w:rsidR="007C268E" w:rsidRDefault="007C268E" w:rsidP="00E60106">
      <w:pPr>
        <w:spacing w:after="0" w:line="360" w:lineRule="auto"/>
        <w:contextualSpacing/>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La teoría de la dependencia, la teología de la liberación y las filosofías de la liberación latinoamericana. </w:t>
      </w:r>
    </w:p>
    <w:p w14:paraId="738EF457" w14:textId="7943B7CA" w:rsidR="00DF70C9" w:rsidRDefault="00DF70C9" w:rsidP="00E60106">
      <w:pPr>
        <w:spacing w:after="0" w:line="360" w:lineRule="auto"/>
        <w:contextualSpacing/>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Los esquemas de la dependencia y las teorías del sistema mundo. Gustavo Guti</w:t>
      </w:r>
      <w:r w:rsidR="005D373B">
        <w:rPr>
          <w:rFonts w:ascii="Arial" w:eastAsia="Times New Roman" w:hAnsi="Arial" w:cs="Arial"/>
          <w:bCs/>
          <w:sz w:val="24"/>
          <w:szCs w:val="24"/>
          <w:lang w:val="es-ES" w:eastAsia="es-ES"/>
        </w:rPr>
        <w:t>é</w:t>
      </w:r>
      <w:r>
        <w:rPr>
          <w:rFonts w:ascii="Arial" w:eastAsia="Times New Roman" w:hAnsi="Arial" w:cs="Arial"/>
          <w:bCs/>
          <w:sz w:val="24"/>
          <w:szCs w:val="24"/>
          <w:lang w:val="es-ES" w:eastAsia="es-ES"/>
        </w:rPr>
        <w:t xml:space="preserve">rrez y la Teología de la liberación latinoamericana. Filosofías de la liberación: Enrique Dussel, Horacio </w:t>
      </w:r>
      <w:proofErr w:type="spellStart"/>
      <w:r>
        <w:rPr>
          <w:rFonts w:ascii="Arial" w:eastAsia="Times New Roman" w:hAnsi="Arial" w:cs="Arial"/>
          <w:bCs/>
          <w:sz w:val="24"/>
          <w:szCs w:val="24"/>
          <w:lang w:val="es-ES" w:eastAsia="es-ES"/>
        </w:rPr>
        <w:t>Cerutti</w:t>
      </w:r>
      <w:proofErr w:type="spellEnd"/>
      <w:r>
        <w:rPr>
          <w:rFonts w:ascii="Arial" w:eastAsia="Times New Roman" w:hAnsi="Arial" w:cs="Arial"/>
          <w:bCs/>
          <w:sz w:val="24"/>
          <w:szCs w:val="24"/>
          <w:lang w:val="es-ES" w:eastAsia="es-ES"/>
        </w:rPr>
        <w:t xml:space="preserve"> </w:t>
      </w:r>
      <w:proofErr w:type="spellStart"/>
      <w:r>
        <w:rPr>
          <w:rFonts w:ascii="Arial" w:eastAsia="Times New Roman" w:hAnsi="Arial" w:cs="Arial"/>
          <w:bCs/>
          <w:sz w:val="24"/>
          <w:szCs w:val="24"/>
          <w:lang w:val="es-ES" w:eastAsia="es-ES"/>
        </w:rPr>
        <w:t>Guldberg</w:t>
      </w:r>
      <w:proofErr w:type="spellEnd"/>
      <w:r>
        <w:rPr>
          <w:rFonts w:ascii="Arial" w:eastAsia="Times New Roman" w:hAnsi="Arial" w:cs="Arial"/>
          <w:bCs/>
          <w:sz w:val="24"/>
          <w:szCs w:val="24"/>
          <w:lang w:val="es-ES" w:eastAsia="es-ES"/>
        </w:rPr>
        <w:t xml:space="preserve">. </w:t>
      </w:r>
    </w:p>
    <w:p w14:paraId="3152EF19" w14:textId="652AF273" w:rsidR="00DF70C9" w:rsidRDefault="00DF70C9" w:rsidP="00E60106">
      <w:pPr>
        <w:spacing w:after="0" w:line="360" w:lineRule="auto"/>
        <w:contextualSpacing/>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Enrique Dussel, </w:t>
      </w:r>
      <w:r w:rsidRPr="00DF70C9">
        <w:rPr>
          <w:rFonts w:ascii="Arial" w:eastAsia="Times New Roman" w:hAnsi="Arial" w:cs="Arial"/>
          <w:bCs/>
          <w:i/>
          <w:iCs/>
          <w:sz w:val="24"/>
          <w:szCs w:val="24"/>
          <w:lang w:val="es-ES" w:eastAsia="es-ES"/>
        </w:rPr>
        <w:t>Ética de la liberación</w:t>
      </w:r>
      <w:r>
        <w:rPr>
          <w:rFonts w:ascii="Arial" w:eastAsia="Times New Roman" w:hAnsi="Arial" w:cs="Arial"/>
          <w:bCs/>
          <w:sz w:val="24"/>
          <w:szCs w:val="24"/>
          <w:lang w:val="es-ES" w:eastAsia="es-ES"/>
        </w:rPr>
        <w:t xml:space="preserve">, México, 1997, Ed. Trotta. </w:t>
      </w:r>
    </w:p>
    <w:p w14:paraId="555BA398" w14:textId="31FD387F" w:rsidR="00E60106" w:rsidRDefault="00DF70C9" w:rsidP="00E60106">
      <w:pPr>
        <w:spacing w:after="0" w:line="360" w:lineRule="auto"/>
        <w:contextualSpacing/>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Horacio </w:t>
      </w:r>
      <w:proofErr w:type="spellStart"/>
      <w:r>
        <w:rPr>
          <w:rFonts w:ascii="Arial" w:eastAsia="Times New Roman" w:hAnsi="Arial" w:cs="Arial"/>
          <w:bCs/>
          <w:sz w:val="24"/>
          <w:szCs w:val="24"/>
          <w:lang w:val="es-ES" w:eastAsia="es-ES"/>
        </w:rPr>
        <w:t>Cerutti</w:t>
      </w:r>
      <w:proofErr w:type="spellEnd"/>
      <w:r>
        <w:rPr>
          <w:rFonts w:ascii="Arial" w:eastAsia="Times New Roman" w:hAnsi="Arial" w:cs="Arial"/>
          <w:bCs/>
          <w:sz w:val="24"/>
          <w:szCs w:val="24"/>
          <w:lang w:val="es-ES" w:eastAsia="es-ES"/>
        </w:rPr>
        <w:t xml:space="preserve"> </w:t>
      </w:r>
      <w:proofErr w:type="spellStart"/>
      <w:r>
        <w:rPr>
          <w:rFonts w:ascii="Arial" w:eastAsia="Times New Roman" w:hAnsi="Arial" w:cs="Arial"/>
          <w:bCs/>
          <w:sz w:val="24"/>
          <w:szCs w:val="24"/>
          <w:lang w:val="es-ES" w:eastAsia="es-ES"/>
        </w:rPr>
        <w:t>Guldberg</w:t>
      </w:r>
      <w:proofErr w:type="spellEnd"/>
      <w:r>
        <w:rPr>
          <w:rFonts w:ascii="Arial" w:eastAsia="Times New Roman" w:hAnsi="Arial" w:cs="Arial"/>
          <w:bCs/>
          <w:sz w:val="24"/>
          <w:szCs w:val="24"/>
          <w:lang w:val="es-ES" w:eastAsia="es-ES"/>
        </w:rPr>
        <w:t xml:space="preserve">, </w:t>
      </w:r>
      <w:r w:rsidRPr="00DF70C9">
        <w:rPr>
          <w:rFonts w:ascii="Arial" w:eastAsia="Times New Roman" w:hAnsi="Arial" w:cs="Arial"/>
          <w:bCs/>
          <w:i/>
          <w:iCs/>
          <w:sz w:val="24"/>
          <w:szCs w:val="24"/>
          <w:lang w:val="es-ES" w:eastAsia="es-ES"/>
        </w:rPr>
        <w:t>Filosofía de la liberación latinoamericana</w:t>
      </w:r>
      <w:r>
        <w:rPr>
          <w:rFonts w:ascii="Arial" w:eastAsia="Times New Roman" w:hAnsi="Arial" w:cs="Arial"/>
          <w:bCs/>
          <w:sz w:val="24"/>
          <w:szCs w:val="24"/>
          <w:lang w:val="es-ES" w:eastAsia="es-ES"/>
        </w:rPr>
        <w:t xml:space="preserve">, México, 2006, FCE. </w:t>
      </w:r>
    </w:p>
    <w:p w14:paraId="15D6D999" w14:textId="77777777" w:rsidR="00A6666F" w:rsidRDefault="00A6666F" w:rsidP="00E60106">
      <w:pPr>
        <w:spacing w:after="0" w:line="360" w:lineRule="auto"/>
        <w:contextualSpacing/>
        <w:jc w:val="both"/>
        <w:rPr>
          <w:rFonts w:ascii="Arial" w:eastAsia="Times New Roman" w:hAnsi="Arial" w:cs="Arial"/>
          <w:bCs/>
          <w:sz w:val="24"/>
          <w:szCs w:val="24"/>
          <w:lang w:val="es-ES" w:eastAsia="es-ES"/>
        </w:rPr>
      </w:pPr>
    </w:p>
    <w:p w14:paraId="6E8F0F4E" w14:textId="0375E8B7" w:rsidR="00A6666F" w:rsidRPr="00602B14" w:rsidRDefault="00602B14" w:rsidP="00E60106">
      <w:pPr>
        <w:spacing w:after="0" w:line="360" w:lineRule="auto"/>
        <w:contextualSpacing/>
        <w:jc w:val="both"/>
        <w:rPr>
          <w:rFonts w:ascii="Arial" w:eastAsia="Times New Roman" w:hAnsi="Arial" w:cs="Arial"/>
          <w:b/>
          <w:sz w:val="24"/>
          <w:szCs w:val="24"/>
          <w:lang w:val="es-ES" w:eastAsia="es-ES"/>
        </w:rPr>
      </w:pPr>
      <w:r w:rsidRPr="00602B14">
        <w:rPr>
          <w:rFonts w:ascii="Arial" w:eastAsia="Times New Roman" w:hAnsi="Arial" w:cs="Arial"/>
          <w:b/>
          <w:sz w:val="24"/>
          <w:szCs w:val="24"/>
          <w:lang w:val="es-ES" w:eastAsia="es-ES"/>
        </w:rPr>
        <w:t xml:space="preserve">Práctico. </w:t>
      </w:r>
      <w:r w:rsidR="00A6666F" w:rsidRPr="00602B14">
        <w:rPr>
          <w:rFonts w:ascii="Arial" w:eastAsia="Times New Roman" w:hAnsi="Arial" w:cs="Arial"/>
          <w:b/>
          <w:sz w:val="24"/>
          <w:szCs w:val="24"/>
          <w:lang w:val="es-ES" w:eastAsia="es-ES"/>
        </w:rPr>
        <w:t xml:space="preserve">Declaración de 1973 (Manifiesto de la Filosofía de la liberación) </w:t>
      </w:r>
    </w:p>
    <w:p w14:paraId="10B6D76C" w14:textId="77777777" w:rsidR="00E60106" w:rsidRDefault="00E60106" w:rsidP="00E60106">
      <w:pPr>
        <w:spacing w:after="0" w:line="360" w:lineRule="auto"/>
        <w:contextualSpacing/>
        <w:jc w:val="both"/>
        <w:rPr>
          <w:rFonts w:ascii="Arial" w:eastAsia="Times New Roman" w:hAnsi="Arial" w:cs="Arial"/>
          <w:bCs/>
          <w:sz w:val="24"/>
          <w:szCs w:val="24"/>
          <w:lang w:val="es-ES" w:eastAsia="es-ES"/>
        </w:rPr>
      </w:pPr>
    </w:p>
    <w:p w14:paraId="51730773" w14:textId="73B6F131" w:rsidR="009B3D68" w:rsidRDefault="009B3D68" w:rsidP="00E60106">
      <w:pPr>
        <w:spacing w:after="0" w:line="360" w:lineRule="auto"/>
        <w:contextualSpacing/>
        <w:jc w:val="both"/>
        <w:rPr>
          <w:rFonts w:ascii="Arial" w:eastAsia="Times New Roman" w:hAnsi="Arial" w:cs="Arial"/>
          <w:b/>
          <w:sz w:val="24"/>
          <w:szCs w:val="24"/>
          <w:lang w:val="es-ES" w:eastAsia="es-ES"/>
        </w:rPr>
      </w:pPr>
      <w:r w:rsidRPr="009B3D68">
        <w:rPr>
          <w:rFonts w:ascii="Arial" w:eastAsia="Times New Roman" w:hAnsi="Arial" w:cs="Arial"/>
          <w:b/>
          <w:sz w:val="24"/>
          <w:szCs w:val="24"/>
          <w:lang w:val="es-ES" w:eastAsia="es-ES"/>
        </w:rPr>
        <w:t xml:space="preserve">Unidad 6: </w:t>
      </w:r>
      <w:r>
        <w:rPr>
          <w:rFonts w:ascii="Arial" w:eastAsia="Times New Roman" w:hAnsi="Arial" w:cs="Arial"/>
          <w:b/>
          <w:sz w:val="24"/>
          <w:szCs w:val="24"/>
          <w:lang w:val="es-ES" w:eastAsia="es-ES"/>
        </w:rPr>
        <w:t xml:space="preserve">Estudios culturales y Giro decolonial. </w:t>
      </w:r>
    </w:p>
    <w:p w14:paraId="4C4FE59A" w14:textId="5A6D2764" w:rsidR="00334B17" w:rsidRDefault="00334B17" w:rsidP="00E60106">
      <w:pPr>
        <w:spacing w:after="0" w:line="360" w:lineRule="auto"/>
        <w:contextualSpacing/>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Los estudios culturales británicos: Richard </w:t>
      </w:r>
      <w:proofErr w:type="spellStart"/>
      <w:r>
        <w:rPr>
          <w:rFonts w:ascii="Arial" w:eastAsia="Times New Roman" w:hAnsi="Arial" w:cs="Arial"/>
          <w:bCs/>
          <w:sz w:val="24"/>
          <w:szCs w:val="24"/>
          <w:lang w:val="es-ES" w:eastAsia="es-ES"/>
        </w:rPr>
        <w:t>Hoggart</w:t>
      </w:r>
      <w:proofErr w:type="spellEnd"/>
      <w:r>
        <w:rPr>
          <w:rFonts w:ascii="Arial" w:eastAsia="Times New Roman" w:hAnsi="Arial" w:cs="Arial"/>
          <w:bCs/>
          <w:sz w:val="24"/>
          <w:szCs w:val="24"/>
          <w:lang w:val="es-ES" w:eastAsia="es-ES"/>
        </w:rPr>
        <w:t xml:space="preserve">, Raymond Williams y Stuart Hall. Recepción latinoamericana de los Estudios culturales británicos: </w:t>
      </w:r>
      <w:proofErr w:type="spellStart"/>
      <w:r>
        <w:rPr>
          <w:rFonts w:ascii="Arial" w:eastAsia="Times New Roman" w:hAnsi="Arial" w:cs="Arial"/>
          <w:bCs/>
          <w:sz w:val="24"/>
          <w:szCs w:val="24"/>
          <w:lang w:val="es-ES" w:eastAsia="es-ES"/>
        </w:rPr>
        <w:t>Beatríz</w:t>
      </w:r>
      <w:proofErr w:type="spellEnd"/>
      <w:r>
        <w:rPr>
          <w:rFonts w:ascii="Arial" w:eastAsia="Times New Roman" w:hAnsi="Arial" w:cs="Arial"/>
          <w:bCs/>
          <w:sz w:val="24"/>
          <w:szCs w:val="24"/>
          <w:lang w:val="es-ES" w:eastAsia="es-ES"/>
        </w:rPr>
        <w:t xml:space="preserve"> </w:t>
      </w:r>
      <w:proofErr w:type="spellStart"/>
      <w:r>
        <w:rPr>
          <w:rFonts w:ascii="Arial" w:eastAsia="Times New Roman" w:hAnsi="Arial" w:cs="Arial"/>
          <w:bCs/>
          <w:sz w:val="24"/>
          <w:szCs w:val="24"/>
          <w:lang w:val="es-ES" w:eastAsia="es-ES"/>
        </w:rPr>
        <w:t>Sarlo</w:t>
      </w:r>
      <w:proofErr w:type="spellEnd"/>
      <w:r>
        <w:rPr>
          <w:rFonts w:ascii="Arial" w:eastAsia="Times New Roman" w:hAnsi="Arial" w:cs="Arial"/>
          <w:bCs/>
          <w:sz w:val="24"/>
          <w:szCs w:val="24"/>
          <w:lang w:val="es-ES" w:eastAsia="es-ES"/>
        </w:rPr>
        <w:t xml:space="preserve"> (Argentina); Nelly Richards (Chile). Los estudios culturales en Estados Unidos. El giro decolonial y la Teoría Poscolonial: </w:t>
      </w:r>
      <w:proofErr w:type="spellStart"/>
      <w:r>
        <w:rPr>
          <w:rFonts w:ascii="Arial" w:eastAsia="Times New Roman" w:hAnsi="Arial" w:cs="Arial"/>
          <w:bCs/>
          <w:sz w:val="24"/>
          <w:szCs w:val="24"/>
          <w:lang w:val="es-ES" w:eastAsia="es-ES"/>
        </w:rPr>
        <w:t>Frantz</w:t>
      </w:r>
      <w:proofErr w:type="spellEnd"/>
      <w:r>
        <w:rPr>
          <w:rFonts w:ascii="Arial" w:eastAsia="Times New Roman" w:hAnsi="Arial" w:cs="Arial"/>
          <w:bCs/>
          <w:sz w:val="24"/>
          <w:szCs w:val="24"/>
          <w:lang w:val="es-ES" w:eastAsia="es-ES"/>
        </w:rPr>
        <w:t xml:space="preserve"> Fanon y Edward Said. </w:t>
      </w:r>
    </w:p>
    <w:p w14:paraId="73CFFC2D" w14:textId="21F38D8E" w:rsidR="00DF70C9" w:rsidRDefault="00DF70C9" w:rsidP="00E60106">
      <w:pPr>
        <w:spacing w:after="0" w:line="360" w:lineRule="auto"/>
        <w:contextualSpacing/>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Edward Said, </w:t>
      </w:r>
      <w:r w:rsidRPr="00DF70C9">
        <w:rPr>
          <w:rFonts w:ascii="Arial" w:eastAsia="Times New Roman" w:hAnsi="Arial" w:cs="Arial"/>
          <w:bCs/>
          <w:i/>
          <w:iCs/>
          <w:sz w:val="24"/>
          <w:szCs w:val="24"/>
          <w:lang w:val="es-ES" w:eastAsia="es-ES"/>
        </w:rPr>
        <w:t>Orientalismo</w:t>
      </w:r>
      <w:r>
        <w:rPr>
          <w:rFonts w:ascii="Arial" w:eastAsia="Times New Roman" w:hAnsi="Arial" w:cs="Arial"/>
          <w:bCs/>
          <w:sz w:val="24"/>
          <w:szCs w:val="24"/>
          <w:lang w:val="es-ES" w:eastAsia="es-ES"/>
        </w:rPr>
        <w:t>, Buenos Aires, 2010, Mondadori</w:t>
      </w:r>
    </w:p>
    <w:p w14:paraId="178A4573" w14:textId="731CC9DC" w:rsidR="00DF70C9" w:rsidRDefault="00DF70C9" w:rsidP="00E60106">
      <w:pPr>
        <w:spacing w:after="0" w:line="360" w:lineRule="auto"/>
        <w:contextualSpacing/>
        <w:jc w:val="both"/>
        <w:rPr>
          <w:rFonts w:ascii="Arial" w:eastAsia="Times New Roman" w:hAnsi="Arial" w:cs="Arial"/>
          <w:bCs/>
          <w:sz w:val="24"/>
          <w:szCs w:val="24"/>
          <w:lang w:val="es-ES" w:eastAsia="es-ES"/>
        </w:rPr>
      </w:pPr>
      <w:proofErr w:type="spellStart"/>
      <w:r>
        <w:rPr>
          <w:rFonts w:ascii="Arial" w:eastAsia="Times New Roman" w:hAnsi="Arial" w:cs="Arial"/>
          <w:bCs/>
          <w:sz w:val="24"/>
          <w:szCs w:val="24"/>
          <w:lang w:val="es-ES" w:eastAsia="es-ES"/>
        </w:rPr>
        <w:t>Frantz</w:t>
      </w:r>
      <w:proofErr w:type="spellEnd"/>
      <w:r>
        <w:rPr>
          <w:rFonts w:ascii="Arial" w:eastAsia="Times New Roman" w:hAnsi="Arial" w:cs="Arial"/>
          <w:bCs/>
          <w:sz w:val="24"/>
          <w:szCs w:val="24"/>
          <w:lang w:val="es-ES" w:eastAsia="es-ES"/>
        </w:rPr>
        <w:t xml:space="preserve"> Fanon, </w:t>
      </w:r>
      <w:r w:rsidRPr="00DF70C9">
        <w:rPr>
          <w:rFonts w:ascii="Arial" w:eastAsia="Times New Roman" w:hAnsi="Arial" w:cs="Arial"/>
          <w:bCs/>
          <w:i/>
          <w:iCs/>
          <w:sz w:val="24"/>
          <w:szCs w:val="24"/>
          <w:lang w:val="es-ES" w:eastAsia="es-ES"/>
        </w:rPr>
        <w:t>Piel Negra, máscaras blancas</w:t>
      </w:r>
      <w:r>
        <w:rPr>
          <w:rFonts w:ascii="Arial" w:eastAsia="Times New Roman" w:hAnsi="Arial" w:cs="Arial"/>
          <w:bCs/>
          <w:sz w:val="24"/>
          <w:szCs w:val="24"/>
          <w:lang w:val="es-ES" w:eastAsia="es-ES"/>
        </w:rPr>
        <w:t>, Madrid, 2013, Akal</w:t>
      </w:r>
    </w:p>
    <w:p w14:paraId="44F1AFFA" w14:textId="15DC60A1" w:rsidR="009B3D68" w:rsidRDefault="00DF70C9" w:rsidP="00602B14">
      <w:pPr>
        <w:spacing w:after="0" w:line="360" w:lineRule="auto"/>
        <w:contextualSpacing/>
        <w:jc w:val="both"/>
        <w:rPr>
          <w:rFonts w:ascii="Arial" w:eastAsia="Times New Roman" w:hAnsi="Arial" w:cs="Arial"/>
          <w:b/>
          <w:sz w:val="24"/>
          <w:szCs w:val="24"/>
          <w:lang w:val="es-ES" w:eastAsia="es-ES"/>
        </w:rPr>
      </w:pPr>
      <w:r>
        <w:rPr>
          <w:rFonts w:ascii="Arial" w:eastAsia="Times New Roman" w:hAnsi="Arial" w:cs="Arial"/>
          <w:bCs/>
          <w:sz w:val="24"/>
          <w:szCs w:val="24"/>
          <w:lang w:val="es-ES" w:eastAsia="es-ES"/>
        </w:rPr>
        <w:t xml:space="preserve">Guillermo Ricca, </w:t>
      </w:r>
      <w:r w:rsidR="00602B14">
        <w:rPr>
          <w:rFonts w:ascii="Arial" w:eastAsia="Times New Roman" w:hAnsi="Arial" w:cs="Arial"/>
          <w:bCs/>
          <w:sz w:val="24"/>
          <w:szCs w:val="24"/>
          <w:lang w:val="es-ES" w:eastAsia="es-ES"/>
        </w:rPr>
        <w:t>“</w:t>
      </w:r>
      <w:r w:rsidR="00602B14" w:rsidRPr="00602B14">
        <w:rPr>
          <w:rFonts w:ascii="Arial" w:eastAsia="Times New Roman" w:hAnsi="Arial" w:cs="Arial"/>
          <w:bCs/>
          <w:sz w:val="24"/>
          <w:szCs w:val="24"/>
          <w:lang w:val="es-ES" w:eastAsia="es-ES"/>
        </w:rPr>
        <w:t>Clases subalternas: usos e invención política</w:t>
      </w:r>
      <w:r w:rsidR="00602B14">
        <w:rPr>
          <w:rFonts w:ascii="Arial" w:eastAsia="Times New Roman" w:hAnsi="Arial" w:cs="Arial"/>
          <w:bCs/>
          <w:sz w:val="24"/>
          <w:szCs w:val="24"/>
          <w:lang w:val="es-ES" w:eastAsia="es-ES"/>
        </w:rPr>
        <w:t xml:space="preserve">. </w:t>
      </w:r>
      <w:r w:rsidR="00602B14" w:rsidRPr="00602B14">
        <w:rPr>
          <w:rFonts w:ascii="Arial" w:eastAsia="Times New Roman" w:hAnsi="Arial" w:cs="Arial"/>
          <w:bCs/>
          <w:sz w:val="24"/>
          <w:szCs w:val="24"/>
          <w:lang w:val="es-ES" w:eastAsia="es-ES"/>
        </w:rPr>
        <w:t>Breve genealogía de una lectura impropia desde el sur</w:t>
      </w:r>
      <w:r w:rsidR="00602B14">
        <w:rPr>
          <w:rFonts w:ascii="Arial" w:eastAsia="Times New Roman" w:hAnsi="Arial" w:cs="Arial"/>
          <w:bCs/>
          <w:sz w:val="24"/>
          <w:szCs w:val="24"/>
          <w:lang w:val="es-ES" w:eastAsia="es-ES"/>
        </w:rPr>
        <w:t xml:space="preserve">” en revista </w:t>
      </w:r>
      <w:r w:rsidR="00602B14" w:rsidRPr="00E724E3">
        <w:rPr>
          <w:rFonts w:ascii="Arial" w:eastAsia="Times New Roman" w:hAnsi="Arial" w:cs="Arial"/>
          <w:bCs/>
          <w:i/>
          <w:iCs/>
          <w:sz w:val="24"/>
          <w:szCs w:val="24"/>
          <w:lang w:val="es-ES" w:eastAsia="es-ES"/>
        </w:rPr>
        <w:t>Versión</w:t>
      </w:r>
      <w:r w:rsidR="00602B14">
        <w:rPr>
          <w:rFonts w:ascii="Arial" w:eastAsia="Times New Roman" w:hAnsi="Arial" w:cs="Arial"/>
          <w:bCs/>
          <w:sz w:val="24"/>
          <w:szCs w:val="24"/>
          <w:lang w:val="es-ES" w:eastAsia="es-ES"/>
        </w:rPr>
        <w:t xml:space="preserve"> </w:t>
      </w:r>
      <w:proofErr w:type="spellStart"/>
      <w:r w:rsidR="00602B14">
        <w:rPr>
          <w:rFonts w:ascii="Arial" w:eastAsia="Times New Roman" w:hAnsi="Arial" w:cs="Arial"/>
          <w:bCs/>
          <w:sz w:val="24"/>
          <w:szCs w:val="24"/>
          <w:lang w:val="es-ES" w:eastAsia="es-ES"/>
        </w:rPr>
        <w:t>n°</w:t>
      </w:r>
      <w:proofErr w:type="spellEnd"/>
      <w:r w:rsidR="00602B14">
        <w:rPr>
          <w:rFonts w:ascii="Arial" w:eastAsia="Times New Roman" w:hAnsi="Arial" w:cs="Arial"/>
          <w:bCs/>
          <w:sz w:val="24"/>
          <w:szCs w:val="24"/>
          <w:lang w:val="es-ES" w:eastAsia="es-ES"/>
        </w:rPr>
        <w:t xml:space="preserve"> 37, 2016, México, Universidad Autónoma Metropolitana. </w:t>
      </w:r>
    </w:p>
    <w:p w14:paraId="06F8E490" w14:textId="096DAB2C" w:rsidR="009B3D68" w:rsidRPr="009B3D68" w:rsidRDefault="009B3D68" w:rsidP="00E60106">
      <w:pPr>
        <w:spacing w:after="0" w:line="360" w:lineRule="auto"/>
        <w:contextualSpacing/>
        <w:jc w:val="both"/>
        <w:rPr>
          <w:rFonts w:ascii="Arial" w:eastAsia="Times New Roman" w:hAnsi="Arial" w:cs="Arial"/>
          <w:b/>
          <w:sz w:val="24"/>
          <w:szCs w:val="24"/>
          <w:lang w:val="es-ES" w:eastAsia="es-ES"/>
        </w:rPr>
      </w:pPr>
      <w:r>
        <w:rPr>
          <w:rFonts w:ascii="Arial" w:eastAsia="Times New Roman" w:hAnsi="Arial" w:cs="Arial"/>
          <w:b/>
          <w:sz w:val="24"/>
          <w:szCs w:val="24"/>
          <w:lang w:val="es-ES" w:eastAsia="es-ES"/>
        </w:rPr>
        <w:t xml:space="preserve">Práctico: </w:t>
      </w:r>
      <w:proofErr w:type="spellStart"/>
      <w:r w:rsidR="006E2210">
        <w:rPr>
          <w:rFonts w:ascii="Arial" w:eastAsia="Times New Roman" w:hAnsi="Arial" w:cs="Arial"/>
          <w:b/>
          <w:sz w:val="24"/>
          <w:szCs w:val="24"/>
          <w:lang w:val="es-ES" w:eastAsia="es-ES"/>
        </w:rPr>
        <w:t>Anibal</w:t>
      </w:r>
      <w:proofErr w:type="spellEnd"/>
      <w:r w:rsidR="006E2210">
        <w:rPr>
          <w:rFonts w:ascii="Arial" w:eastAsia="Times New Roman" w:hAnsi="Arial" w:cs="Arial"/>
          <w:b/>
          <w:sz w:val="24"/>
          <w:szCs w:val="24"/>
          <w:lang w:val="es-ES" w:eastAsia="es-ES"/>
        </w:rPr>
        <w:t xml:space="preserve"> Quijano “</w:t>
      </w:r>
      <w:proofErr w:type="spellStart"/>
      <w:r w:rsidR="006E2210">
        <w:rPr>
          <w:rFonts w:ascii="Arial" w:eastAsia="Times New Roman" w:hAnsi="Arial" w:cs="Arial"/>
          <w:b/>
          <w:sz w:val="24"/>
          <w:szCs w:val="24"/>
          <w:lang w:val="es-ES" w:eastAsia="es-ES"/>
        </w:rPr>
        <w:t>Colonialidad</w:t>
      </w:r>
      <w:proofErr w:type="spellEnd"/>
      <w:r w:rsidR="006E2210">
        <w:rPr>
          <w:rFonts w:ascii="Arial" w:eastAsia="Times New Roman" w:hAnsi="Arial" w:cs="Arial"/>
          <w:b/>
          <w:sz w:val="24"/>
          <w:szCs w:val="24"/>
          <w:lang w:val="es-ES" w:eastAsia="es-ES"/>
        </w:rPr>
        <w:t xml:space="preserve"> del poder, eurocentrismo y América Latina” en AAVV, </w:t>
      </w:r>
      <w:r w:rsidR="006E2210" w:rsidRPr="006E2210">
        <w:rPr>
          <w:rFonts w:ascii="Arial" w:eastAsia="Times New Roman" w:hAnsi="Arial" w:cs="Arial"/>
          <w:b/>
          <w:i/>
          <w:iCs/>
          <w:sz w:val="24"/>
          <w:szCs w:val="24"/>
          <w:lang w:val="es-ES" w:eastAsia="es-ES"/>
        </w:rPr>
        <w:t>Canibalizar la modernidad. Apuntes para la teoría política</w:t>
      </w:r>
      <w:r w:rsidR="006E2210">
        <w:rPr>
          <w:rFonts w:ascii="Arial" w:eastAsia="Times New Roman" w:hAnsi="Arial" w:cs="Arial"/>
          <w:b/>
          <w:sz w:val="24"/>
          <w:szCs w:val="24"/>
          <w:lang w:val="es-ES" w:eastAsia="es-ES"/>
        </w:rPr>
        <w:t xml:space="preserve">, Buenos Aires, 2022, Tinta &amp; Limón. </w:t>
      </w:r>
    </w:p>
    <w:p w14:paraId="15651A84" w14:textId="77777777" w:rsidR="00E60106" w:rsidRDefault="00E60106" w:rsidP="00E60106">
      <w:pPr>
        <w:spacing w:after="0" w:line="360" w:lineRule="auto"/>
        <w:contextualSpacing/>
        <w:jc w:val="both"/>
        <w:rPr>
          <w:rFonts w:ascii="Arial" w:eastAsia="Times New Roman" w:hAnsi="Arial" w:cs="Arial"/>
          <w:bCs/>
          <w:sz w:val="24"/>
          <w:szCs w:val="24"/>
          <w:lang w:val="es-ES" w:eastAsia="es-ES"/>
        </w:rPr>
      </w:pPr>
    </w:p>
    <w:p w14:paraId="62B70840" w14:textId="45E257B0" w:rsidR="00E60106" w:rsidRDefault="00E60106" w:rsidP="00E60106">
      <w:pPr>
        <w:spacing w:after="0" w:line="360" w:lineRule="auto"/>
        <w:contextualSpacing/>
        <w:jc w:val="both"/>
        <w:rPr>
          <w:rFonts w:ascii="Arial" w:eastAsia="Times New Roman" w:hAnsi="Arial" w:cs="Arial"/>
          <w:b/>
          <w:sz w:val="24"/>
          <w:szCs w:val="24"/>
          <w:lang w:val="es-ES" w:eastAsia="es-ES"/>
        </w:rPr>
      </w:pPr>
      <w:r w:rsidRPr="0039115C">
        <w:rPr>
          <w:rFonts w:ascii="Arial" w:eastAsia="Times New Roman" w:hAnsi="Arial" w:cs="Arial"/>
          <w:b/>
          <w:sz w:val="24"/>
          <w:szCs w:val="24"/>
          <w:lang w:val="es-ES" w:eastAsia="es-ES"/>
        </w:rPr>
        <w:t>UNIDAD 7:</w:t>
      </w:r>
      <w:r w:rsidR="009B3D68">
        <w:rPr>
          <w:rFonts w:ascii="Arial" w:eastAsia="Times New Roman" w:hAnsi="Arial" w:cs="Arial"/>
          <w:b/>
          <w:sz w:val="24"/>
          <w:szCs w:val="24"/>
          <w:lang w:val="es-ES" w:eastAsia="es-ES"/>
        </w:rPr>
        <w:t xml:space="preserve"> </w:t>
      </w:r>
      <w:r w:rsidR="000F0F66">
        <w:rPr>
          <w:rFonts w:ascii="Arial" w:eastAsia="Times New Roman" w:hAnsi="Arial" w:cs="Arial"/>
          <w:b/>
          <w:sz w:val="24"/>
          <w:szCs w:val="24"/>
          <w:lang w:val="es-ES" w:eastAsia="es-ES"/>
        </w:rPr>
        <w:t>Filosofía latinoamericana y feminismo</w:t>
      </w:r>
      <w:r w:rsidR="005D373B">
        <w:rPr>
          <w:rFonts w:ascii="Arial" w:eastAsia="Times New Roman" w:hAnsi="Arial" w:cs="Arial"/>
          <w:b/>
          <w:sz w:val="24"/>
          <w:szCs w:val="24"/>
          <w:lang w:val="es-ES" w:eastAsia="es-ES"/>
        </w:rPr>
        <w:t>s</w:t>
      </w:r>
      <w:r w:rsidR="00186831">
        <w:rPr>
          <w:rFonts w:ascii="Arial" w:eastAsia="Times New Roman" w:hAnsi="Arial" w:cs="Arial"/>
          <w:b/>
          <w:sz w:val="24"/>
          <w:szCs w:val="24"/>
          <w:lang w:val="es-ES" w:eastAsia="es-ES"/>
        </w:rPr>
        <w:t xml:space="preserve"> contemporáneos</w:t>
      </w:r>
      <w:r w:rsidRPr="0039115C">
        <w:rPr>
          <w:rFonts w:ascii="Arial" w:eastAsia="Times New Roman" w:hAnsi="Arial" w:cs="Arial"/>
          <w:b/>
          <w:sz w:val="24"/>
          <w:szCs w:val="24"/>
          <w:lang w:val="es-ES" w:eastAsia="es-ES"/>
        </w:rPr>
        <w:t xml:space="preserve"> </w:t>
      </w:r>
    </w:p>
    <w:p w14:paraId="3383DD92" w14:textId="3AA782E9" w:rsidR="00254D79" w:rsidRDefault="00254D79" w:rsidP="00E60106">
      <w:pPr>
        <w:spacing w:after="0" w:line="360" w:lineRule="auto"/>
        <w:contextualSpacing/>
        <w:jc w:val="both"/>
        <w:rPr>
          <w:rFonts w:ascii="Arial" w:eastAsia="Times New Roman" w:hAnsi="Arial" w:cs="Arial"/>
          <w:b/>
          <w:sz w:val="24"/>
          <w:szCs w:val="24"/>
          <w:lang w:val="es-ES" w:eastAsia="es-ES"/>
        </w:rPr>
      </w:pPr>
    </w:p>
    <w:p w14:paraId="4755EE26" w14:textId="6C1D8346" w:rsidR="00E04A39" w:rsidRDefault="00E04A39" w:rsidP="00E60106">
      <w:pPr>
        <w:spacing w:after="0" w:line="360" w:lineRule="auto"/>
        <w:contextualSpacing/>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lastRenderedPageBreak/>
        <w:t xml:space="preserve">Posiciones sexuadas y filosofía. Un debate con aportes del psicoanálisis. Representaciones de lo femenino en América Latina. Identidades disidentes y filosofía. Feminismo, afectos y filosofía. </w:t>
      </w:r>
    </w:p>
    <w:p w14:paraId="5A75182C" w14:textId="10FF6198" w:rsidR="00E04A39" w:rsidRDefault="00F8704A" w:rsidP="00E60106">
      <w:pPr>
        <w:spacing w:after="0" w:line="360" w:lineRule="auto"/>
        <w:contextualSpacing/>
        <w:jc w:val="both"/>
        <w:rPr>
          <w:rFonts w:ascii="Arial" w:eastAsia="Times New Roman" w:hAnsi="Arial" w:cs="Arial"/>
          <w:bCs/>
          <w:sz w:val="24"/>
          <w:szCs w:val="24"/>
          <w:lang w:val="es-ES" w:eastAsia="es-ES"/>
        </w:rPr>
      </w:pPr>
      <w:r w:rsidRPr="00F8704A">
        <w:rPr>
          <w:rFonts w:ascii="Arial" w:eastAsia="Times New Roman" w:hAnsi="Arial" w:cs="Arial"/>
          <w:bCs/>
          <w:sz w:val="24"/>
          <w:szCs w:val="24"/>
          <w:lang w:val="es-ES" w:eastAsia="es-ES"/>
        </w:rPr>
        <w:t xml:space="preserve">Maruja </w:t>
      </w:r>
      <w:proofErr w:type="spellStart"/>
      <w:r w:rsidRPr="00F8704A">
        <w:rPr>
          <w:rFonts w:ascii="Arial" w:eastAsia="Times New Roman" w:hAnsi="Arial" w:cs="Arial"/>
          <w:bCs/>
          <w:sz w:val="24"/>
          <w:szCs w:val="24"/>
          <w:lang w:val="es-ES" w:eastAsia="es-ES"/>
        </w:rPr>
        <w:t>Barrig</w:t>
      </w:r>
      <w:proofErr w:type="spellEnd"/>
      <w:r w:rsidRPr="00F8704A">
        <w:rPr>
          <w:rFonts w:ascii="Arial" w:eastAsia="Times New Roman" w:hAnsi="Arial" w:cs="Arial"/>
          <w:bCs/>
          <w:sz w:val="24"/>
          <w:szCs w:val="24"/>
          <w:lang w:val="es-ES" w:eastAsia="es-ES"/>
        </w:rPr>
        <w:t xml:space="preserve">, “Los indígenas no quieren serlo. Basta con las mujeres” en Imágenes de la mujer indígena, Buenos Aires, </w:t>
      </w:r>
      <w:proofErr w:type="spellStart"/>
      <w:r w:rsidRPr="00F8704A">
        <w:rPr>
          <w:rFonts w:ascii="Arial" w:eastAsia="Times New Roman" w:hAnsi="Arial" w:cs="Arial"/>
          <w:bCs/>
          <w:sz w:val="24"/>
          <w:szCs w:val="24"/>
          <w:lang w:val="es-ES" w:eastAsia="es-ES"/>
        </w:rPr>
        <w:t>Clacso</w:t>
      </w:r>
      <w:proofErr w:type="spellEnd"/>
      <w:r w:rsidRPr="00F8704A">
        <w:rPr>
          <w:rFonts w:ascii="Arial" w:eastAsia="Times New Roman" w:hAnsi="Arial" w:cs="Arial"/>
          <w:bCs/>
          <w:sz w:val="24"/>
          <w:szCs w:val="24"/>
          <w:lang w:val="es-ES" w:eastAsia="es-ES"/>
        </w:rPr>
        <w:t>, 2001, pp. 99-118.</w:t>
      </w:r>
    </w:p>
    <w:p w14:paraId="0BEA1915" w14:textId="5941A8EB" w:rsidR="00E04A39" w:rsidRDefault="00E04A39" w:rsidP="00E60106">
      <w:pPr>
        <w:spacing w:after="0" w:line="360" w:lineRule="auto"/>
        <w:contextualSpacing/>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Sarah Ahmed, </w:t>
      </w:r>
      <w:r w:rsidRPr="00B87B78">
        <w:rPr>
          <w:rFonts w:ascii="Arial" w:eastAsia="Times New Roman" w:hAnsi="Arial" w:cs="Arial"/>
          <w:bCs/>
          <w:i/>
          <w:iCs/>
          <w:sz w:val="24"/>
          <w:szCs w:val="24"/>
          <w:lang w:val="es-ES" w:eastAsia="es-ES"/>
        </w:rPr>
        <w:t>Vivir una vida feminista</w:t>
      </w:r>
      <w:r w:rsidR="00B87B78">
        <w:rPr>
          <w:rFonts w:ascii="Arial" w:eastAsia="Times New Roman" w:hAnsi="Arial" w:cs="Arial"/>
          <w:bCs/>
          <w:sz w:val="24"/>
          <w:szCs w:val="24"/>
          <w:lang w:val="es-ES" w:eastAsia="es-ES"/>
        </w:rPr>
        <w:t xml:space="preserve">, Barcelona, 2018, </w:t>
      </w:r>
      <w:proofErr w:type="spellStart"/>
      <w:r w:rsidR="00B87B78">
        <w:rPr>
          <w:rFonts w:ascii="Arial" w:eastAsia="Times New Roman" w:hAnsi="Arial" w:cs="Arial"/>
          <w:bCs/>
          <w:sz w:val="24"/>
          <w:szCs w:val="24"/>
          <w:lang w:val="es-ES" w:eastAsia="es-ES"/>
        </w:rPr>
        <w:t>belaterra</w:t>
      </w:r>
      <w:proofErr w:type="spellEnd"/>
      <w:r w:rsidR="00B87B78">
        <w:rPr>
          <w:rFonts w:ascii="Arial" w:eastAsia="Times New Roman" w:hAnsi="Arial" w:cs="Arial"/>
          <w:bCs/>
          <w:sz w:val="24"/>
          <w:szCs w:val="24"/>
          <w:lang w:val="es-ES" w:eastAsia="es-ES"/>
        </w:rPr>
        <w:t xml:space="preserve">. </w:t>
      </w:r>
    </w:p>
    <w:p w14:paraId="46FA17DC" w14:textId="68F95C30" w:rsidR="00B87B78" w:rsidRDefault="00B87B78" w:rsidP="00B87B78">
      <w:pPr>
        <w:spacing w:after="0" w:line="360" w:lineRule="auto"/>
        <w:contextualSpacing/>
        <w:jc w:val="both"/>
        <w:rPr>
          <w:rFonts w:ascii="Arial" w:eastAsia="Times New Roman" w:hAnsi="Arial" w:cs="Arial"/>
          <w:bCs/>
          <w:sz w:val="24"/>
          <w:szCs w:val="24"/>
          <w:lang w:eastAsia="es-ES"/>
        </w:rPr>
      </w:pPr>
      <w:r w:rsidRPr="00B87B78">
        <w:rPr>
          <w:rFonts w:ascii="Arial" w:eastAsia="Times New Roman" w:hAnsi="Arial" w:cs="Arial"/>
          <w:bCs/>
          <w:sz w:val="24"/>
          <w:szCs w:val="24"/>
          <w:lang w:eastAsia="es-ES"/>
        </w:rPr>
        <w:t>María Galindo y Julieta Paredes</w:t>
      </w:r>
      <w:r>
        <w:rPr>
          <w:rFonts w:ascii="Arial" w:eastAsia="Times New Roman" w:hAnsi="Arial" w:cs="Arial"/>
          <w:bCs/>
          <w:sz w:val="24"/>
          <w:szCs w:val="24"/>
          <w:lang w:eastAsia="es-ES"/>
        </w:rPr>
        <w:t xml:space="preserve"> “</w:t>
      </w:r>
      <w:r w:rsidRPr="00B87B78">
        <w:rPr>
          <w:rFonts w:ascii="Arial" w:eastAsia="Times New Roman" w:hAnsi="Arial" w:cs="Arial"/>
          <w:bCs/>
          <w:sz w:val="24"/>
          <w:szCs w:val="24"/>
          <w:lang w:eastAsia="es-ES"/>
        </w:rPr>
        <w:t>Una mujer espejo de otra mujer:</w:t>
      </w:r>
      <w:r>
        <w:rPr>
          <w:rFonts w:ascii="Arial" w:eastAsia="Times New Roman" w:hAnsi="Arial" w:cs="Arial"/>
          <w:bCs/>
          <w:sz w:val="24"/>
          <w:szCs w:val="24"/>
          <w:lang w:eastAsia="es-ES"/>
        </w:rPr>
        <w:t xml:space="preserve"> </w:t>
      </w:r>
      <w:r w:rsidRPr="00B87B78">
        <w:rPr>
          <w:rFonts w:ascii="Arial" w:eastAsia="Times New Roman" w:hAnsi="Arial" w:cs="Arial"/>
          <w:bCs/>
          <w:sz w:val="24"/>
          <w:szCs w:val="24"/>
          <w:lang w:eastAsia="es-ES"/>
        </w:rPr>
        <w:t>la construcción de nuestra identidad</w:t>
      </w:r>
      <w:r>
        <w:rPr>
          <w:rFonts w:ascii="Arial" w:eastAsia="Times New Roman" w:hAnsi="Arial" w:cs="Arial"/>
          <w:bCs/>
          <w:sz w:val="24"/>
          <w:szCs w:val="24"/>
          <w:lang w:eastAsia="es-ES"/>
        </w:rPr>
        <w:t xml:space="preserve">” en </w:t>
      </w:r>
      <w:r w:rsidRPr="00B87B78">
        <w:rPr>
          <w:rFonts w:ascii="Arial" w:eastAsia="Times New Roman" w:hAnsi="Arial" w:cs="Arial"/>
          <w:bCs/>
          <w:sz w:val="24"/>
          <w:szCs w:val="24"/>
          <w:lang w:eastAsia="es-ES"/>
        </w:rPr>
        <w:t xml:space="preserve">Silvia Rivera </w:t>
      </w:r>
      <w:proofErr w:type="spellStart"/>
      <w:r w:rsidRPr="00B87B78">
        <w:rPr>
          <w:rFonts w:ascii="Arial" w:eastAsia="Times New Roman" w:hAnsi="Arial" w:cs="Arial"/>
          <w:bCs/>
          <w:sz w:val="24"/>
          <w:szCs w:val="24"/>
          <w:lang w:eastAsia="es-ES"/>
        </w:rPr>
        <w:t>Cusicanqui</w:t>
      </w:r>
      <w:proofErr w:type="spellEnd"/>
      <w:r w:rsidRPr="00B87B78">
        <w:rPr>
          <w:rFonts w:ascii="Arial" w:eastAsia="Times New Roman" w:hAnsi="Arial" w:cs="Arial"/>
          <w:bCs/>
          <w:sz w:val="24"/>
          <w:szCs w:val="24"/>
          <w:lang w:eastAsia="es-ES"/>
        </w:rPr>
        <w:t xml:space="preserve"> y Virginia </w:t>
      </w:r>
      <w:proofErr w:type="spellStart"/>
      <w:r w:rsidRPr="00B87B78">
        <w:rPr>
          <w:rFonts w:ascii="Arial" w:eastAsia="Times New Roman" w:hAnsi="Arial" w:cs="Arial"/>
          <w:bCs/>
          <w:sz w:val="24"/>
          <w:szCs w:val="24"/>
          <w:lang w:eastAsia="es-ES"/>
        </w:rPr>
        <w:t>Aillón</w:t>
      </w:r>
      <w:proofErr w:type="spellEnd"/>
      <w:r w:rsidRPr="00B87B78">
        <w:rPr>
          <w:rFonts w:ascii="Arial" w:eastAsia="Times New Roman" w:hAnsi="Arial" w:cs="Arial"/>
          <w:bCs/>
          <w:sz w:val="24"/>
          <w:szCs w:val="24"/>
          <w:lang w:eastAsia="es-ES"/>
        </w:rPr>
        <w:t xml:space="preserve"> Soria</w:t>
      </w:r>
      <w:r>
        <w:rPr>
          <w:rFonts w:ascii="Arial" w:eastAsia="Times New Roman" w:hAnsi="Arial" w:cs="Arial"/>
          <w:bCs/>
          <w:sz w:val="24"/>
          <w:szCs w:val="24"/>
          <w:lang w:eastAsia="es-ES"/>
        </w:rPr>
        <w:t xml:space="preserve">, </w:t>
      </w:r>
      <w:r w:rsidRPr="00B87B78">
        <w:rPr>
          <w:rFonts w:ascii="Arial" w:eastAsia="Times New Roman" w:hAnsi="Arial" w:cs="Arial"/>
          <w:bCs/>
          <w:i/>
          <w:iCs/>
          <w:sz w:val="24"/>
          <w:szCs w:val="24"/>
          <w:lang w:eastAsia="es-ES"/>
        </w:rPr>
        <w:t>Antología crítica del Pensamiento boliviano contemporáneo</w:t>
      </w:r>
      <w:r>
        <w:rPr>
          <w:rFonts w:ascii="Arial" w:eastAsia="Times New Roman" w:hAnsi="Arial" w:cs="Arial"/>
          <w:bCs/>
          <w:i/>
          <w:iCs/>
          <w:sz w:val="24"/>
          <w:szCs w:val="24"/>
          <w:lang w:eastAsia="es-ES"/>
        </w:rPr>
        <w:t xml:space="preserve">, </w:t>
      </w:r>
      <w:r>
        <w:rPr>
          <w:rFonts w:ascii="Arial" w:eastAsia="Times New Roman" w:hAnsi="Arial" w:cs="Arial"/>
          <w:bCs/>
          <w:sz w:val="24"/>
          <w:szCs w:val="24"/>
          <w:lang w:eastAsia="es-ES"/>
        </w:rPr>
        <w:t xml:space="preserve">Buenos Aires, 2015, </w:t>
      </w:r>
      <w:proofErr w:type="spellStart"/>
      <w:r>
        <w:rPr>
          <w:rFonts w:ascii="Arial" w:eastAsia="Times New Roman" w:hAnsi="Arial" w:cs="Arial"/>
          <w:bCs/>
          <w:sz w:val="24"/>
          <w:szCs w:val="24"/>
          <w:lang w:eastAsia="es-ES"/>
        </w:rPr>
        <w:t>Clacso</w:t>
      </w:r>
      <w:proofErr w:type="spellEnd"/>
      <w:r>
        <w:rPr>
          <w:rFonts w:ascii="Arial" w:eastAsia="Times New Roman" w:hAnsi="Arial" w:cs="Arial"/>
          <w:bCs/>
          <w:sz w:val="24"/>
          <w:szCs w:val="24"/>
          <w:lang w:eastAsia="es-ES"/>
        </w:rPr>
        <w:t xml:space="preserve">. </w:t>
      </w:r>
    </w:p>
    <w:p w14:paraId="2CBD88DF" w14:textId="378A36B6" w:rsidR="00186831" w:rsidRDefault="00186831" w:rsidP="00B87B78">
      <w:pPr>
        <w:spacing w:after="0" w:line="360" w:lineRule="auto"/>
        <w:contextualSpacing/>
        <w:jc w:val="both"/>
        <w:rPr>
          <w:rFonts w:ascii="Arial" w:eastAsia="Times New Roman" w:hAnsi="Arial" w:cs="Arial"/>
          <w:bCs/>
          <w:sz w:val="24"/>
          <w:szCs w:val="24"/>
          <w:lang w:eastAsia="es-ES"/>
        </w:rPr>
      </w:pPr>
      <w:proofErr w:type="spellStart"/>
      <w:r>
        <w:rPr>
          <w:rFonts w:ascii="Arial" w:eastAsia="Times New Roman" w:hAnsi="Arial" w:cs="Arial"/>
          <w:bCs/>
          <w:sz w:val="24"/>
          <w:szCs w:val="24"/>
          <w:lang w:eastAsia="es-ES"/>
        </w:rPr>
        <w:t>Suely</w:t>
      </w:r>
      <w:proofErr w:type="spellEnd"/>
      <w:r>
        <w:rPr>
          <w:rFonts w:ascii="Arial" w:eastAsia="Times New Roman" w:hAnsi="Arial" w:cs="Arial"/>
          <w:bCs/>
          <w:sz w:val="24"/>
          <w:szCs w:val="24"/>
          <w:lang w:eastAsia="es-ES"/>
        </w:rPr>
        <w:t xml:space="preserve"> </w:t>
      </w:r>
      <w:proofErr w:type="spellStart"/>
      <w:r>
        <w:rPr>
          <w:rFonts w:ascii="Arial" w:eastAsia="Times New Roman" w:hAnsi="Arial" w:cs="Arial"/>
          <w:bCs/>
          <w:sz w:val="24"/>
          <w:szCs w:val="24"/>
          <w:lang w:eastAsia="es-ES"/>
        </w:rPr>
        <w:t>Rolnik</w:t>
      </w:r>
      <w:proofErr w:type="spellEnd"/>
      <w:r>
        <w:rPr>
          <w:rFonts w:ascii="Arial" w:eastAsia="Times New Roman" w:hAnsi="Arial" w:cs="Arial"/>
          <w:bCs/>
          <w:sz w:val="24"/>
          <w:szCs w:val="24"/>
          <w:lang w:eastAsia="es-ES"/>
        </w:rPr>
        <w:t xml:space="preserve">, </w:t>
      </w:r>
      <w:r w:rsidRPr="00186831">
        <w:rPr>
          <w:rFonts w:ascii="Arial" w:eastAsia="Times New Roman" w:hAnsi="Arial" w:cs="Arial"/>
          <w:bCs/>
          <w:i/>
          <w:iCs/>
          <w:sz w:val="24"/>
          <w:szCs w:val="24"/>
          <w:lang w:eastAsia="es-ES"/>
        </w:rPr>
        <w:t>Esferas de insurrección, apuntes para descolonizar el inconsciente</w:t>
      </w:r>
      <w:r>
        <w:rPr>
          <w:rFonts w:ascii="Arial" w:eastAsia="Times New Roman" w:hAnsi="Arial" w:cs="Arial"/>
          <w:bCs/>
          <w:sz w:val="24"/>
          <w:szCs w:val="24"/>
          <w:lang w:eastAsia="es-ES"/>
        </w:rPr>
        <w:t xml:space="preserve">, Buenos Aires, Tinta &amp; Limón, cap.3 </w:t>
      </w:r>
    </w:p>
    <w:p w14:paraId="41528224" w14:textId="77777777" w:rsidR="005D373B" w:rsidRDefault="005D373B" w:rsidP="00B87B78">
      <w:pPr>
        <w:spacing w:after="0" w:line="360" w:lineRule="auto"/>
        <w:contextualSpacing/>
        <w:jc w:val="both"/>
        <w:rPr>
          <w:rFonts w:ascii="Arial" w:eastAsia="Times New Roman" w:hAnsi="Arial" w:cs="Arial"/>
          <w:bCs/>
          <w:sz w:val="24"/>
          <w:szCs w:val="24"/>
          <w:lang w:eastAsia="es-ES"/>
        </w:rPr>
      </w:pPr>
    </w:p>
    <w:p w14:paraId="101CD317" w14:textId="1189E66D" w:rsidR="00E67609" w:rsidRPr="00E67609" w:rsidRDefault="00E67609" w:rsidP="00E67609">
      <w:pPr>
        <w:spacing w:after="0" w:line="360" w:lineRule="auto"/>
        <w:contextualSpacing/>
        <w:jc w:val="both"/>
        <w:rPr>
          <w:rFonts w:ascii="Arial" w:eastAsia="Times New Roman" w:hAnsi="Arial" w:cs="Arial"/>
          <w:b/>
          <w:bCs/>
          <w:sz w:val="24"/>
          <w:szCs w:val="24"/>
          <w:lang w:val="es-ES" w:eastAsia="es-ES"/>
        </w:rPr>
      </w:pPr>
      <w:r w:rsidRPr="00E67609">
        <w:rPr>
          <w:rFonts w:ascii="Arial" w:eastAsia="Times New Roman" w:hAnsi="Arial" w:cs="Arial"/>
          <w:b/>
          <w:bCs/>
          <w:sz w:val="24"/>
          <w:szCs w:val="24"/>
          <w:lang w:val="es-ES" w:eastAsia="es-ES"/>
        </w:rPr>
        <w:t>Práctico:</w:t>
      </w:r>
      <w:r w:rsidR="00186831">
        <w:rPr>
          <w:rFonts w:ascii="Arial" w:eastAsia="Times New Roman" w:hAnsi="Arial" w:cs="Arial"/>
          <w:b/>
          <w:bCs/>
          <w:sz w:val="24"/>
          <w:szCs w:val="24"/>
          <w:lang w:val="es-ES" w:eastAsia="es-ES"/>
        </w:rPr>
        <w:t xml:space="preserve"> Gabriela Cabezón Cámara, </w:t>
      </w:r>
      <w:r w:rsidR="00186831" w:rsidRPr="00186831">
        <w:rPr>
          <w:rFonts w:ascii="Arial" w:eastAsia="Times New Roman" w:hAnsi="Arial" w:cs="Arial"/>
          <w:b/>
          <w:bCs/>
          <w:i/>
          <w:iCs/>
          <w:sz w:val="24"/>
          <w:szCs w:val="24"/>
          <w:lang w:val="es-ES" w:eastAsia="es-ES"/>
        </w:rPr>
        <w:t xml:space="preserve">Las aventuras de la china </w:t>
      </w:r>
      <w:proofErr w:type="spellStart"/>
      <w:r w:rsidR="00186831" w:rsidRPr="00186831">
        <w:rPr>
          <w:rFonts w:ascii="Arial" w:eastAsia="Times New Roman" w:hAnsi="Arial" w:cs="Arial"/>
          <w:b/>
          <w:bCs/>
          <w:i/>
          <w:iCs/>
          <w:sz w:val="24"/>
          <w:szCs w:val="24"/>
          <w:lang w:val="es-ES" w:eastAsia="es-ES"/>
        </w:rPr>
        <w:t>Iron</w:t>
      </w:r>
      <w:proofErr w:type="spellEnd"/>
      <w:r w:rsidR="00186831">
        <w:rPr>
          <w:rFonts w:ascii="Arial" w:eastAsia="Times New Roman" w:hAnsi="Arial" w:cs="Arial"/>
          <w:b/>
          <w:bCs/>
          <w:sz w:val="24"/>
          <w:szCs w:val="24"/>
          <w:lang w:val="es-ES" w:eastAsia="es-ES"/>
        </w:rPr>
        <w:t>, Buenos Aires, 2018, Eterna cadencia</w:t>
      </w:r>
      <w:r w:rsidRPr="00E67609">
        <w:rPr>
          <w:rFonts w:ascii="Arial" w:eastAsia="Times New Roman" w:hAnsi="Arial" w:cs="Arial"/>
          <w:b/>
          <w:bCs/>
          <w:sz w:val="24"/>
          <w:szCs w:val="24"/>
          <w:lang w:val="es-ES" w:eastAsia="es-ES"/>
        </w:rPr>
        <w:t xml:space="preserve">. </w:t>
      </w:r>
    </w:p>
    <w:p w14:paraId="25C604F2" w14:textId="38B8810B" w:rsidR="00E67609" w:rsidRDefault="00E67609" w:rsidP="00B87B78">
      <w:pPr>
        <w:spacing w:after="0" w:line="360" w:lineRule="auto"/>
        <w:contextualSpacing/>
        <w:jc w:val="both"/>
        <w:rPr>
          <w:rFonts w:ascii="Arial" w:eastAsia="Times New Roman" w:hAnsi="Arial" w:cs="Arial"/>
          <w:bCs/>
          <w:sz w:val="24"/>
          <w:szCs w:val="24"/>
          <w:lang w:eastAsia="es-ES"/>
        </w:rPr>
      </w:pPr>
    </w:p>
    <w:p w14:paraId="193B67A1" w14:textId="262FE97C" w:rsidR="00E67609" w:rsidRDefault="00E67609" w:rsidP="00B87B78">
      <w:pPr>
        <w:spacing w:after="0" w:line="360" w:lineRule="auto"/>
        <w:contextualSpacing/>
        <w:jc w:val="both"/>
        <w:rPr>
          <w:rFonts w:ascii="Arial" w:eastAsia="Times New Roman" w:hAnsi="Arial" w:cs="Arial"/>
          <w:bCs/>
          <w:sz w:val="24"/>
          <w:szCs w:val="24"/>
          <w:lang w:eastAsia="es-ES"/>
        </w:rPr>
      </w:pPr>
      <w:r w:rsidRPr="00E67609">
        <w:rPr>
          <w:rFonts w:ascii="Arial" w:eastAsia="Times New Roman" w:hAnsi="Arial" w:cs="Arial"/>
          <w:b/>
          <w:sz w:val="24"/>
          <w:szCs w:val="24"/>
          <w:lang w:eastAsia="es-ES"/>
        </w:rPr>
        <w:t>Unidad 8: Filosofía Argentina y latinoamericana y neoliberalismo</w:t>
      </w:r>
      <w:r>
        <w:rPr>
          <w:rFonts w:ascii="Arial" w:eastAsia="Times New Roman" w:hAnsi="Arial" w:cs="Arial"/>
          <w:bCs/>
          <w:sz w:val="24"/>
          <w:szCs w:val="24"/>
          <w:lang w:eastAsia="es-ES"/>
        </w:rPr>
        <w:t xml:space="preserve">. </w:t>
      </w:r>
    </w:p>
    <w:p w14:paraId="171CFE62" w14:textId="4E57C241" w:rsidR="00E67609" w:rsidRDefault="00E67609" w:rsidP="00B87B78">
      <w:pPr>
        <w:spacing w:after="0" w:line="360" w:lineRule="auto"/>
        <w:contextualSpacing/>
        <w:jc w:val="both"/>
        <w:rPr>
          <w:rFonts w:ascii="Arial" w:eastAsia="Times New Roman" w:hAnsi="Arial" w:cs="Arial"/>
          <w:bCs/>
          <w:sz w:val="24"/>
          <w:szCs w:val="24"/>
          <w:lang w:eastAsia="es-ES"/>
        </w:rPr>
      </w:pPr>
    </w:p>
    <w:p w14:paraId="17C40A7D" w14:textId="171DEE3F" w:rsidR="00E67609" w:rsidRDefault="00E67609" w:rsidP="00B87B78">
      <w:pPr>
        <w:spacing w:after="0" w:line="360" w:lineRule="auto"/>
        <w:contextualSpacing/>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El neoliberalismo como fenómeno y objeto de análisis: más allá de la economía y de la sociología. Subjetividades, sujeto e ideología neoliberal. </w:t>
      </w:r>
    </w:p>
    <w:p w14:paraId="7249B183" w14:textId="60EB3B20" w:rsidR="00E67609" w:rsidRDefault="00E67609" w:rsidP="00B87B78">
      <w:pPr>
        <w:spacing w:after="0" w:line="360" w:lineRule="auto"/>
        <w:contextualSpacing/>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Jorge Alemán, </w:t>
      </w:r>
      <w:r w:rsidRPr="00E67609">
        <w:rPr>
          <w:rFonts w:ascii="Arial" w:eastAsia="Times New Roman" w:hAnsi="Arial" w:cs="Arial"/>
          <w:bCs/>
          <w:i/>
          <w:iCs/>
          <w:sz w:val="24"/>
          <w:szCs w:val="24"/>
          <w:lang w:eastAsia="es-ES"/>
        </w:rPr>
        <w:t>Capitalismo, crimen perfecto o emancipación</w:t>
      </w:r>
      <w:r>
        <w:rPr>
          <w:rFonts w:ascii="Arial" w:eastAsia="Times New Roman" w:hAnsi="Arial" w:cs="Arial"/>
          <w:bCs/>
          <w:sz w:val="24"/>
          <w:szCs w:val="24"/>
          <w:lang w:eastAsia="es-ES"/>
        </w:rPr>
        <w:t xml:space="preserve">, Barcelona, 2018, NED. </w:t>
      </w:r>
    </w:p>
    <w:p w14:paraId="3B4836DB" w14:textId="018D3528" w:rsidR="00E67609" w:rsidRDefault="00E67609" w:rsidP="00B87B78">
      <w:pPr>
        <w:spacing w:after="0" w:line="360" w:lineRule="auto"/>
        <w:contextualSpacing/>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Diego </w:t>
      </w:r>
      <w:proofErr w:type="spellStart"/>
      <w:r>
        <w:rPr>
          <w:rFonts w:ascii="Arial" w:eastAsia="Times New Roman" w:hAnsi="Arial" w:cs="Arial"/>
          <w:bCs/>
          <w:sz w:val="24"/>
          <w:szCs w:val="24"/>
          <w:lang w:eastAsia="es-ES"/>
        </w:rPr>
        <w:t>Stulwark</w:t>
      </w:r>
      <w:proofErr w:type="spellEnd"/>
      <w:r>
        <w:rPr>
          <w:rFonts w:ascii="Arial" w:eastAsia="Times New Roman" w:hAnsi="Arial" w:cs="Arial"/>
          <w:bCs/>
          <w:sz w:val="24"/>
          <w:szCs w:val="24"/>
          <w:lang w:eastAsia="es-ES"/>
        </w:rPr>
        <w:t xml:space="preserve">, </w:t>
      </w:r>
      <w:r w:rsidRPr="00E67609">
        <w:rPr>
          <w:rFonts w:ascii="Arial" w:eastAsia="Times New Roman" w:hAnsi="Arial" w:cs="Arial"/>
          <w:bCs/>
          <w:i/>
          <w:iCs/>
          <w:sz w:val="24"/>
          <w:szCs w:val="24"/>
          <w:lang w:eastAsia="es-ES"/>
        </w:rPr>
        <w:t>La ofensiva sensible, Neoliberalismo, populismo y el reverso de lo político</w:t>
      </w:r>
      <w:r>
        <w:rPr>
          <w:rFonts w:ascii="Arial" w:eastAsia="Times New Roman" w:hAnsi="Arial" w:cs="Arial"/>
          <w:bCs/>
          <w:sz w:val="24"/>
          <w:szCs w:val="24"/>
          <w:lang w:eastAsia="es-ES"/>
        </w:rPr>
        <w:t xml:space="preserve">. Buenos Aires, 2019, Caja Negra, ed. </w:t>
      </w:r>
    </w:p>
    <w:p w14:paraId="239FF757" w14:textId="2A7FC050" w:rsidR="00E60106" w:rsidRDefault="00E67609" w:rsidP="00E60106">
      <w:pPr>
        <w:spacing w:after="0" w:line="360" w:lineRule="auto"/>
        <w:contextualSpacing/>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Ricardo </w:t>
      </w:r>
      <w:proofErr w:type="spellStart"/>
      <w:r>
        <w:rPr>
          <w:rFonts w:ascii="Arial" w:eastAsia="Times New Roman" w:hAnsi="Arial" w:cs="Arial"/>
          <w:bCs/>
          <w:sz w:val="24"/>
          <w:szCs w:val="24"/>
          <w:lang w:eastAsia="es-ES"/>
        </w:rPr>
        <w:t>Forster</w:t>
      </w:r>
      <w:proofErr w:type="spellEnd"/>
      <w:r>
        <w:rPr>
          <w:rFonts w:ascii="Arial" w:eastAsia="Times New Roman" w:hAnsi="Arial" w:cs="Arial"/>
          <w:bCs/>
          <w:sz w:val="24"/>
          <w:szCs w:val="24"/>
          <w:lang w:eastAsia="es-ES"/>
        </w:rPr>
        <w:t xml:space="preserve">, </w:t>
      </w:r>
      <w:r w:rsidRPr="00E67609">
        <w:rPr>
          <w:rFonts w:ascii="Arial" w:eastAsia="Times New Roman" w:hAnsi="Arial" w:cs="Arial"/>
          <w:bCs/>
          <w:i/>
          <w:iCs/>
          <w:sz w:val="24"/>
          <w:szCs w:val="24"/>
          <w:lang w:eastAsia="es-ES"/>
        </w:rPr>
        <w:t>La sociedad invernadero</w:t>
      </w:r>
      <w:r>
        <w:rPr>
          <w:rFonts w:ascii="Arial" w:eastAsia="Times New Roman" w:hAnsi="Arial" w:cs="Arial"/>
          <w:bCs/>
          <w:sz w:val="24"/>
          <w:szCs w:val="24"/>
          <w:lang w:eastAsia="es-ES"/>
        </w:rPr>
        <w:t xml:space="preserve">, Buenos Aires, 2019, Akal. </w:t>
      </w:r>
    </w:p>
    <w:p w14:paraId="02019854" w14:textId="123D8B23" w:rsidR="00961DC8" w:rsidRDefault="00961DC8" w:rsidP="00E60106">
      <w:pPr>
        <w:spacing w:after="0" w:line="360" w:lineRule="auto"/>
        <w:contextualSpacing/>
        <w:jc w:val="both"/>
        <w:rPr>
          <w:rFonts w:ascii="Arial" w:eastAsia="Times New Roman" w:hAnsi="Arial" w:cs="Arial"/>
          <w:bCs/>
          <w:sz w:val="24"/>
          <w:szCs w:val="24"/>
          <w:lang w:eastAsia="es-ES"/>
        </w:rPr>
      </w:pPr>
    </w:p>
    <w:p w14:paraId="2B9D8287" w14:textId="5F494A4D" w:rsidR="00E724E3" w:rsidRPr="00DA3998" w:rsidRDefault="00DA3998" w:rsidP="00E60106">
      <w:pPr>
        <w:spacing w:after="0" w:line="360" w:lineRule="auto"/>
        <w:contextualSpacing/>
        <w:jc w:val="both"/>
        <w:rPr>
          <w:rFonts w:ascii="Arial" w:eastAsia="Times New Roman" w:hAnsi="Arial" w:cs="Arial"/>
          <w:b/>
          <w:sz w:val="24"/>
          <w:szCs w:val="24"/>
          <w:lang w:eastAsia="es-ES"/>
        </w:rPr>
      </w:pPr>
      <w:r w:rsidRPr="00DA3998">
        <w:rPr>
          <w:rFonts w:ascii="Arial" w:eastAsia="Times New Roman" w:hAnsi="Arial" w:cs="Arial"/>
          <w:b/>
          <w:sz w:val="24"/>
          <w:szCs w:val="24"/>
          <w:lang w:eastAsia="es-ES"/>
        </w:rPr>
        <w:t xml:space="preserve">Silvia </w:t>
      </w:r>
      <w:proofErr w:type="spellStart"/>
      <w:r w:rsidRPr="00DA3998">
        <w:rPr>
          <w:rFonts w:ascii="Arial" w:eastAsia="Times New Roman" w:hAnsi="Arial" w:cs="Arial"/>
          <w:b/>
          <w:sz w:val="24"/>
          <w:szCs w:val="24"/>
          <w:lang w:eastAsia="es-ES"/>
        </w:rPr>
        <w:t>Schwarböck</w:t>
      </w:r>
      <w:proofErr w:type="spellEnd"/>
      <w:r w:rsidRPr="00DA3998">
        <w:rPr>
          <w:rFonts w:ascii="Arial" w:eastAsia="Times New Roman" w:hAnsi="Arial" w:cs="Arial"/>
          <w:b/>
          <w:sz w:val="24"/>
          <w:szCs w:val="24"/>
          <w:lang w:eastAsia="es-ES"/>
        </w:rPr>
        <w:t xml:space="preserve">, </w:t>
      </w:r>
      <w:r w:rsidRPr="00DA3998">
        <w:rPr>
          <w:rFonts w:ascii="Arial" w:eastAsia="Times New Roman" w:hAnsi="Arial" w:cs="Arial"/>
          <w:b/>
          <w:i/>
          <w:iCs/>
          <w:sz w:val="24"/>
          <w:szCs w:val="24"/>
          <w:lang w:eastAsia="es-ES"/>
        </w:rPr>
        <w:t xml:space="preserve">Los espantos, estética y </w:t>
      </w:r>
      <w:proofErr w:type="spellStart"/>
      <w:r w:rsidRPr="00DA3998">
        <w:rPr>
          <w:rFonts w:ascii="Arial" w:eastAsia="Times New Roman" w:hAnsi="Arial" w:cs="Arial"/>
          <w:b/>
          <w:i/>
          <w:iCs/>
          <w:sz w:val="24"/>
          <w:szCs w:val="24"/>
          <w:lang w:eastAsia="es-ES"/>
        </w:rPr>
        <w:t>posdictadura</w:t>
      </w:r>
      <w:proofErr w:type="spellEnd"/>
      <w:r w:rsidRPr="00DA3998">
        <w:rPr>
          <w:rFonts w:ascii="Arial" w:eastAsia="Times New Roman" w:hAnsi="Arial" w:cs="Arial"/>
          <w:b/>
          <w:i/>
          <w:iCs/>
          <w:sz w:val="24"/>
          <w:szCs w:val="24"/>
          <w:lang w:eastAsia="es-ES"/>
        </w:rPr>
        <w:t>,</w:t>
      </w:r>
      <w:r w:rsidRPr="00DA3998">
        <w:rPr>
          <w:rFonts w:ascii="Arial" w:eastAsia="Times New Roman" w:hAnsi="Arial" w:cs="Arial"/>
          <w:b/>
          <w:sz w:val="24"/>
          <w:szCs w:val="24"/>
          <w:lang w:eastAsia="es-ES"/>
        </w:rPr>
        <w:t xml:space="preserve"> Buenos Aires, 2015, Cuarenta Ríos </w:t>
      </w:r>
      <w:proofErr w:type="spellStart"/>
      <w:r w:rsidRPr="00DA3998">
        <w:rPr>
          <w:rFonts w:ascii="Arial" w:eastAsia="Times New Roman" w:hAnsi="Arial" w:cs="Arial"/>
          <w:b/>
          <w:sz w:val="24"/>
          <w:szCs w:val="24"/>
          <w:lang w:eastAsia="es-ES"/>
        </w:rPr>
        <w:t>ed</w:t>
      </w:r>
      <w:proofErr w:type="spellEnd"/>
      <w:r>
        <w:rPr>
          <w:rFonts w:ascii="Arial" w:eastAsia="Times New Roman" w:hAnsi="Arial" w:cs="Arial"/>
          <w:b/>
          <w:sz w:val="24"/>
          <w:szCs w:val="24"/>
          <w:lang w:eastAsia="es-ES"/>
        </w:rPr>
        <w:t xml:space="preserve"> </w:t>
      </w:r>
      <w:proofErr w:type="spellStart"/>
      <w:r>
        <w:rPr>
          <w:rFonts w:ascii="Arial" w:eastAsia="Times New Roman" w:hAnsi="Arial" w:cs="Arial"/>
          <w:b/>
          <w:sz w:val="24"/>
          <w:szCs w:val="24"/>
          <w:lang w:eastAsia="es-ES"/>
        </w:rPr>
        <w:t>p</w:t>
      </w:r>
      <w:r w:rsidRPr="00DA3998">
        <w:rPr>
          <w:rFonts w:ascii="Arial" w:eastAsia="Times New Roman" w:hAnsi="Arial" w:cs="Arial"/>
          <w:b/>
          <w:sz w:val="24"/>
          <w:szCs w:val="24"/>
          <w:lang w:eastAsia="es-ES"/>
        </w:rPr>
        <w:t>p</w:t>
      </w:r>
      <w:proofErr w:type="spellEnd"/>
      <w:r w:rsidRPr="00DA3998">
        <w:rPr>
          <w:rFonts w:ascii="Arial" w:eastAsia="Times New Roman" w:hAnsi="Arial" w:cs="Arial"/>
          <w:b/>
          <w:sz w:val="24"/>
          <w:szCs w:val="24"/>
          <w:lang w:eastAsia="es-ES"/>
        </w:rPr>
        <w:t xml:space="preserve">, 64-69. </w:t>
      </w:r>
    </w:p>
    <w:p w14:paraId="24D81C59" w14:textId="2672A641" w:rsidR="00E60106" w:rsidRDefault="00E60106" w:rsidP="00E60106">
      <w:pPr>
        <w:spacing w:after="0" w:line="360" w:lineRule="auto"/>
        <w:contextualSpacing/>
        <w:jc w:val="both"/>
        <w:rPr>
          <w:rFonts w:ascii="Arial" w:eastAsia="Times New Roman" w:hAnsi="Arial" w:cs="Arial"/>
          <w:bCs/>
          <w:sz w:val="24"/>
          <w:szCs w:val="24"/>
          <w:lang w:val="es-ES" w:eastAsia="es-ES"/>
        </w:rPr>
      </w:pPr>
    </w:p>
    <w:p w14:paraId="11C44F49"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p>
    <w:p w14:paraId="33226BE7" w14:textId="77777777" w:rsidR="00E60106" w:rsidRPr="00D37A2C" w:rsidRDefault="00E60106" w:rsidP="00E60106">
      <w:pPr>
        <w:spacing w:after="0" w:line="360" w:lineRule="auto"/>
        <w:contextualSpacing/>
        <w:rPr>
          <w:rFonts w:ascii="Arial" w:eastAsia="Times New Roman" w:hAnsi="Arial" w:cs="Arial"/>
          <w:b/>
          <w:bCs/>
          <w:sz w:val="24"/>
          <w:szCs w:val="24"/>
          <w:lang w:val="es-ES" w:eastAsia="es-ES"/>
        </w:rPr>
      </w:pPr>
      <w:r w:rsidRPr="00D37A2C">
        <w:rPr>
          <w:rFonts w:ascii="Arial" w:eastAsia="Times New Roman" w:hAnsi="Arial" w:cs="Arial"/>
          <w:b/>
          <w:bCs/>
          <w:sz w:val="24"/>
          <w:szCs w:val="24"/>
          <w:lang w:val="es-ES" w:eastAsia="es-ES"/>
        </w:rPr>
        <w:t xml:space="preserve">4. METODOLOGIA DE TRABAJO </w:t>
      </w:r>
      <w:bookmarkStart w:id="15" w:name="Texto15"/>
    </w:p>
    <w:bookmarkEnd w:id="15"/>
    <w:p w14:paraId="4A92423A" w14:textId="538642A6" w:rsidR="00E60106" w:rsidRPr="00D37A2C" w:rsidRDefault="00E60106" w:rsidP="00E60106">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sz w:val="24"/>
          <w:szCs w:val="24"/>
          <w:lang w:val="es-ES" w:eastAsia="es-ES"/>
        </w:rPr>
        <w:t xml:space="preserve">El curso se desarrollará en </w:t>
      </w:r>
      <w:r w:rsidR="00E67609">
        <w:rPr>
          <w:rFonts w:ascii="Arial" w:eastAsia="Times New Roman" w:hAnsi="Arial" w:cs="Arial"/>
          <w:sz w:val="24"/>
          <w:szCs w:val="24"/>
          <w:lang w:val="es-ES" w:eastAsia="es-ES"/>
        </w:rPr>
        <w:t>32</w:t>
      </w:r>
      <w:r w:rsidRPr="00D37A2C">
        <w:rPr>
          <w:rFonts w:ascii="Arial" w:eastAsia="Times New Roman" w:hAnsi="Arial" w:cs="Arial"/>
          <w:sz w:val="24"/>
          <w:szCs w:val="24"/>
          <w:lang w:val="es-ES" w:eastAsia="es-ES"/>
        </w:rPr>
        <w:t xml:space="preserve"> clases teórico-prácticas. El dictado de la materia consiste en una exposición de marcos de referencia para la lectura </w:t>
      </w:r>
      <w:r>
        <w:rPr>
          <w:rFonts w:ascii="Arial" w:eastAsia="Times New Roman" w:hAnsi="Arial" w:cs="Arial"/>
          <w:sz w:val="24"/>
          <w:szCs w:val="24"/>
          <w:lang w:val="es-ES" w:eastAsia="es-ES"/>
        </w:rPr>
        <w:t>y</w:t>
      </w:r>
      <w:r w:rsidRPr="00D37A2C">
        <w:rPr>
          <w:rFonts w:ascii="Arial" w:eastAsia="Times New Roman" w:hAnsi="Arial" w:cs="Arial"/>
          <w:sz w:val="24"/>
          <w:szCs w:val="24"/>
          <w:lang w:val="es-ES" w:eastAsia="es-ES"/>
        </w:rPr>
        <w:t xml:space="preserve"> debates a partir de la lectura e interpretación de los textos. A su vez, se proponen clases prácticas en las que se presentarán informes de lectura y se debatirán las interpretaciones propuestas. Estos trabajos tienen una doble factura: elaboración de informes de lectura y exposición de los mismos en clase. Las clases prácticas tienen, por lo tanto, la estructura de un </w:t>
      </w:r>
      <w:r w:rsidRPr="00D37A2C">
        <w:rPr>
          <w:rFonts w:ascii="Arial" w:eastAsia="Times New Roman" w:hAnsi="Arial" w:cs="Arial"/>
          <w:i/>
          <w:sz w:val="24"/>
          <w:szCs w:val="24"/>
          <w:lang w:val="es-ES" w:eastAsia="es-ES"/>
        </w:rPr>
        <w:lastRenderedPageBreak/>
        <w:t>seminario de discusión</w:t>
      </w:r>
      <w:r w:rsidRPr="00D37A2C">
        <w:rPr>
          <w:rFonts w:ascii="Arial" w:eastAsia="Times New Roman" w:hAnsi="Arial" w:cs="Arial"/>
          <w:sz w:val="24"/>
          <w:szCs w:val="24"/>
          <w:lang w:val="es-ES" w:eastAsia="es-ES"/>
        </w:rPr>
        <w:t xml:space="preserve">. Por cada tema la lectura obligatoria incluye: un libro sobre la temática y un artículo, a acordar con el profesor al comienzo de cada unidad. </w:t>
      </w:r>
    </w:p>
    <w:p w14:paraId="68038595"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p>
    <w:p w14:paraId="6A288F26" w14:textId="21AF06C9" w:rsidR="00E60106" w:rsidRPr="00D37A2C" w:rsidRDefault="00E60106" w:rsidP="00E60106">
      <w:pPr>
        <w:spacing w:after="0" w:line="360" w:lineRule="auto"/>
        <w:contextualSpacing/>
        <w:jc w:val="both"/>
        <w:rPr>
          <w:rFonts w:ascii="Arial" w:eastAsia="Times New Roman" w:hAnsi="Arial" w:cs="Arial"/>
          <w:sz w:val="24"/>
          <w:szCs w:val="24"/>
          <w:lang w:val="es-ES" w:eastAsia="es-ES"/>
        </w:rPr>
      </w:pPr>
      <w:r w:rsidRPr="00D37A2C">
        <w:rPr>
          <w:rFonts w:ascii="Arial" w:eastAsia="Times New Roman" w:hAnsi="Arial" w:cs="Arial"/>
          <w:b/>
          <w:bCs/>
          <w:sz w:val="24"/>
          <w:szCs w:val="24"/>
          <w:lang w:val="es-ES" w:eastAsia="es-ES"/>
        </w:rPr>
        <w:t xml:space="preserve">5. EVALUACION </w:t>
      </w:r>
      <w:r w:rsidRPr="00D37A2C">
        <w:rPr>
          <w:rFonts w:ascii="Arial" w:eastAsia="Times New Roman" w:hAnsi="Arial" w:cs="Arial"/>
          <w:sz w:val="24"/>
          <w:szCs w:val="24"/>
          <w:lang w:val="es-ES" w:eastAsia="es-ES"/>
        </w:rPr>
        <w:t>La regularidad de la materia se obtiene con la presentación en tiempo y forma y aprobación de informes de lectura por cada tema propuesto en base a la bibliografía obligatoria del programa. Se requiere la asistencia al 80 % de las clases teóricas y prácticas. El final consiste</w:t>
      </w:r>
      <w:r w:rsidR="00E67609">
        <w:rPr>
          <w:rFonts w:ascii="Arial" w:eastAsia="Times New Roman" w:hAnsi="Arial" w:cs="Arial"/>
          <w:sz w:val="24"/>
          <w:szCs w:val="24"/>
          <w:lang w:val="es-ES" w:eastAsia="es-ES"/>
        </w:rPr>
        <w:t xml:space="preserve"> en la entrega de un trabajo monográfico sobre un tema a elección de los propuestos en el programa y haciendo uso de la bibliografía propuesta; nada impide que pueda agregarse otra bibliografía para la realización del trabajo. </w:t>
      </w:r>
      <w:r w:rsidRPr="00D37A2C">
        <w:rPr>
          <w:rFonts w:ascii="Arial" w:eastAsia="Times New Roman" w:hAnsi="Arial" w:cs="Arial"/>
          <w:sz w:val="24"/>
          <w:szCs w:val="24"/>
          <w:lang w:val="es-ES" w:eastAsia="es-ES"/>
        </w:rPr>
        <w:t xml:space="preserve"> </w:t>
      </w:r>
      <w:r w:rsidR="00E67609">
        <w:rPr>
          <w:rFonts w:ascii="Arial" w:eastAsia="Times New Roman" w:hAnsi="Arial" w:cs="Arial"/>
          <w:sz w:val="24"/>
          <w:szCs w:val="24"/>
          <w:lang w:val="es-ES" w:eastAsia="es-ES"/>
        </w:rPr>
        <w:t>Criterios de evaluación:</w:t>
      </w:r>
    </w:p>
    <w:p w14:paraId="3108A5D5" w14:textId="77777777" w:rsidR="00E60106" w:rsidRPr="00D37A2C" w:rsidRDefault="00E60106" w:rsidP="00E60106">
      <w:pPr>
        <w:spacing w:after="0" w:line="360" w:lineRule="auto"/>
        <w:contextualSpacing/>
        <w:jc w:val="both"/>
        <w:rPr>
          <w:rFonts w:ascii="Arial" w:eastAsia="Times New Roman" w:hAnsi="Arial" w:cs="Arial"/>
          <w:sz w:val="24"/>
          <w:szCs w:val="24"/>
          <w:lang w:val="es-ES" w:eastAsia="es-ES"/>
        </w:rPr>
      </w:pPr>
      <w:r w:rsidRPr="00D37A2C">
        <w:rPr>
          <w:rFonts w:ascii="Arial" w:eastAsia="Times New Roman" w:hAnsi="Arial" w:cs="Arial"/>
          <w:sz w:val="24"/>
          <w:szCs w:val="24"/>
          <w:lang w:val="es-ES" w:eastAsia="es-ES"/>
        </w:rPr>
        <w:t xml:space="preserve">--Buen manejo de fuentes bibliográficas: precisión conceptual y capacidad de establecer relaciones pertinentes entre las lecturas. </w:t>
      </w:r>
    </w:p>
    <w:p w14:paraId="33CEADFA" w14:textId="0244B745" w:rsidR="00E60106" w:rsidRPr="00D37A2C" w:rsidRDefault="00E60106" w:rsidP="00E60106">
      <w:pPr>
        <w:spacing w:after="0" w:line="360" w:lineRule="auto"/>
        <w:contextualSpacing/>
        <w:jc w:val="both"/>
        <w:rPr>
          <w:rFonts w:ascii="Arial" w:eastAsia="Times New Roman" w:hAnsi="Arial" w:cs="Arial"/>
          <w:sz w:val="24"/>
          <w:szCs w:val="24"/>
          <w:lang w:val="es-ES" w:eastAsia="es-ES"/>
        </w:rPr>
      </w:pPr>
      <w:r w:rsidRPr="00D37A2C">
        <w:rPr>
          <w:rFonts w:ascii="Arial" w:eastAsia="Times New Roman" w:hAnsi="Arial" w:cs="Arial"/>
          <w:sz w:val="24"/>
          <w:szCs w:val="24"/>
          <w:lang w:val="es-ES" w:eastAsia="es-ES"/>
        </w:rPr>
        <w:t>--Uso pertinente de herramientas expositivas y argumentativas en los informes escritos y en</w:t>
      </w:r>
      <w:r w:rsidR="00E67609">
        <w:rPr>
          <w:rFonts w:ascii="Arial" w:eastAsia="Times New Roman" w:hAnsi="Arial" w:cs="Arial"/>
          <w:sz w:val="24"/>
          <w:szCs w:val="24"/>
          <w:lang w:val="es-ES" w:eastAsia="es-ES"/>
        </w:rPr>
        <w:t xml:space="preserve"> el trabajo monográfico</w:t>
      </w:r>
      <w:r w:rsidRPr="00D37A2C">
        <w:rPr>
          <w:rFonts w:ascii="Arial" w:eastAsia="Times New Roman" w:hAnsi="Arial" w:cs="Arial"/>
          <w:sz w:val="24"/>
          <w:szCs w:val="24"/>
          <w:lang w:val="es-ES" w:eastAsia="es-ES"/>
        </w:rPr>
        <w:t xml:space="preserve">. </w:t>
      </w:r>
    </w:p>
    <w:p w14:paraId="1AF5223E" w14:textId="77777777" w:rsidR="00E60106" w:rsidRPr="00D37A2C" w:rsidRDefault="00E60106" w:rsidP="00E60106">
      <w:pPr>
        <w:spacing w:after="0" w:line="360" w:lineRule="auto"/>
        <w:contextualSpacing/>
        <w:rPr>
          <w:rFonts w:ascii="Arial" w:eastAsia="Times New Roman" w:hAnsi="Arial" w:cs="Arial"/>
          <w:b/>
          <w:bCs/>
          <w:sz w:val="24"/>
          <w:szCs w:val="24"/>
          <w:lang w:val="es-ES" w:eastAsia="es-ES"/>
        </w:rPr>
      </w:pPr>
    </w:p>
    <w:p w14:paraId="492F76DF"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b/>
          <w:bCs/>
          <w:sz w:val="24"/>
          <w:szCs w:val="24"/>
          <w:lang w:val="es-ES" w:eastAsia="es-ES"/>
        </w:rPr>
        <w:t xml:space="preserve">5.1. REQUISITOS PARA </w:t>
      </w:r>
      <w:smartTag w:uri="urn:schemas-microsoft-com:office:smarttags" w:element="PersonName">
        <w:smartTagPr>
          <w:attr w:name="ProductID" w:val="LA OBTENCIￓN DE"/>
        </w:smartTagPr>
        <w:r w:rsidRPr="00D37A2C">
          <w:rPr>
            <w:rFonts w:ascii="Arial" w:eastAsia="Times New Roman" w:hAnsi="Arial" w:cs="Arial"/>
            <w:b/>
            <w:bCs/>
            <w:sz w:val="24"/>
            <w:szCs w:val="24"/>
            <w:lang w:val="es-ES" w:eastAsia="es-ES"/>
          </w:rPr>
          <w:t>LA OBTENCIÓN DE</w:t>
        </w:r>
      </w:smartTag>
      <w:r w:rsidRPr="00D37A2C">
        <w:rPr>
          <w:rFonts w:ascii="Arial" w:eastAsia="Times New Roman" w:hAnsi="Arial" w:cs="Arial"/>
          <w:b/>
          <w:bCs/>
          <w:sz w:val="24"/>
          <w:szCs w:val="24"/>
          <w:lang w:val="es-ES" w:eastAsia="es-ES"/>
        </w:rPr>
        <w:t xml:space="preserve"> LAS DIFERENTES CONDICIONES DE ESTUDIANTE </w:t>
      </w:r>
      <w:r w:rsidRPr="00D37A2C">
        <w:rPr>
          <w:rFonts w:ascii="Arial" w:eastAsia="Times New Roman" w:hAnsi="Arial" w:cs="Arial"/>
          <w:sz w:val="24"/>
          <w:szCs w:val="24"/>
          <w:lang w:val="es-ES" w:eastAsia="es-ES"/>
        </w:rPr>
        <w:t>(regular, promocional, vocacional, libre).</w:t>
      </w:r>
    </w:p>
    <w:p w14:paraId="3CF01464"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p>
    <w:p w14:paraId="614B0FD3"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p>
    <w:p w14:paraId="17AB0725"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sz w:val="24"/>
          <w:szCs w:val="24"/>
          <w:lang w:val="es-ES" w:eastAsia="es-ES"/>
        </w:rPr>
        <w:t>Regular: aprobación de las instancias parciales de evaluación (50 % de los contenidos evaluados)</w:t>
      </w:r>
    </w:p>
    <w:p w14:paraId="173DC2BA" w14:textId="29D9239D" w:rsidR="00E60106" w:rsidRPr="00D37A2C" w:rsidRDefault="00E60106" w:rsidP="00E60106">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sz w:val="24"/>
          <w:szCs w:val="24"/>
          <w:lang w:val="es-ES" w:eastAsia="es-ES"/>
        </w:rPr>
        <w:t>Promocional:</w:t>
      </w:r>
      <w:r w:rsidR="00E67609">
        <w:rPr>
          <w:rFonts w:ascii="Arial" w:eastAsia="Times New Roman" w:hAnsi="Arial" w:cs="Arial"/>
          <w:sz w:val="24"/>
          <w:szCs w:val="24"/>
          <w:lang w:val="es-ES" w:eastAsia="es-ES"/>
        </w:rPr>
        <w:t xml:space="preserve"> presentación en tiempo y forma y evaluación con </w:t>
      </w:r>
      <w:r w:rsidR="00893A7E">
        <w:rPr>
          <w:rFonts w:ascii="Arial" w:eastAsia="Times New Roman" w:hAnsi="Arial" w:cs="Arial"/>
          <w:sz w:val="24"/>
          <w:szCs w:val="24"/>
          <w:lang w:val="es-ES" w:eastAsia="es-ES"/>
        </w:rPr>
        <w:t>7 o más de las instancias parciales (informes de lectura)</w:t>
      </w:r>
      <w:r w:rsidRPr="00D37A2C">
        <w:rPr>
          <w:rFonts w:ascii="Arial" w:eastAsia="Times New Roman" w:hAnsi="Arial" w:cs="Arial"/>
          <w:sz w:val="24"/>
          <w:szCs w:val="24"/>
          <w:lang w:val="es-ES" w:eastAsia="es-ES"/>
        </w:rPr>
        <w:t xml:space="preserve">. </w:t>
      </w:r>
    </w:p>
    <w:p w14:paraId="37641A76"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sz w:val="24"/>
          <w:szCs w:val="24"/>
          <w:lang w:val="es-ES" w:eastAsia="es-ES"/>
        </w:rPr>
        <w:t xml:space="preserve">Libre: presentación de una monografía como instancia escrita, examen oral sobre todos los contenidos del programa. </w:t>
      </w:r>
    </w:p>
    <w:p w14:paraId="1657DFE2"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sz w:val="24"/>
          <w:szCs w:val="24"/>
          <w:lang w:val="es-ES" w:eastAsia="es-ES"/>
        </w:rPr>
        <w:t xml:space="preserve">Vocacional: asistencia a las clases en la misma modalidad de alumnos regulares, no se evalúa su participación. </w:t>
      </w:r>
    </w:p>
    <w:p w14:paraId="4434B1B9" w14:textId="77777777" w:rsidR="00E60106" w:rsidRPr="00D37A2C" w:rsidRDefault="00E60106" w:rsidP="00E60106">
      <w:pPr>
        <w:spacing w:after="0" w:line="360" w:lineRule="auto"/>
        <w:contextualSpacing/>
        <w:rPr>
          <w:rFonts w:ascii="Arial" w:eastAsia="Times New Roman" w:hAnsi="Arial" w:cs="Arial"/>
          <w:b/>
          <w:bCs/>
          <w:sz w:val="24"/>
          <w:szCs w:val="24"/>
          <w:lang w:val="es-ES" w:eastAsia="es-ES"/>
        </w:rPr>
      </w:pPr>
      <w:r w:rsidRPr="00D37A2C">
        <w:rPr>
          <w:rFonts w:ascii="Arial" w:eastAsia="Times New Roman" w:hAnsi="Arial" w:cs="Arial"/>
          <w:b/>
          <w:bCs/>
          <w:sz w:val="24"/>
          <w:szCs w:val="24"/>
          <w:lang w:val="es-ES" w:eastAsia="es-ES"/>
        </w:rPr>
        <w:t xml:space="preserve"> </w:t>
      </w:r>
    </w:p>
    <w:p w14:paraId="3492F121" w14:textId="77777777" w:rsidR="00E60106" w:rsidRPr="00D37A2C" w:rsidRDefault="00E60106" w:rsidP="00E60106">
      <w:pPr>
        <w:spacing w:after="0" w:line="360" w:lineRule="auto"/>
        <w:contextualSpacing/>
        <w:rPr>
          <w:rFonts w:ascii="Arial" w:eastAsia="Times New Roman" w:hAnsi="Arial" w:cs="Arial"/>
          <w:b/>
          <w:bCs/>
          <w:sz w:val="24"/>
          <w:szCs w:val="24"/>
          <w:lang w:val="es-ES" w:eastAsia="es-ES"/>
        </w:rPr>
      </w:pPr>
      <w:r w:rsidRPr="00D37A2C">
        <w:rPr>
          <w:rFonts w:ascii="Arial" w:eastAsia="Times New Roman" w:hAnsi="Arial" w:cs="Arial"/>
          <w:b/>
          <w:bCs/>
          <w:sz w:val="24"/>
          <w:szCs w:val="24"/>
          <w:lang w:val="es-ES" w:eastAsia="es-ES"/>
        </w:rPr>
        <w:t>6. BIBLIOGRAFÍA</w:t>
      </w:r>
    </w:p>
    <w:p w14:paraId="0439608D"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b/>
          <w:bCs/>
          <w:sz w:val="24"/>
          <w:szCs w:val="24"/>
          <w:lang w:val="es-ES" w:eastAsia="es-ES"/>
        </w:rPr>
        <w:t>6.1. BIBLIOGRAFIA OBLIGATORIA</w:t>
      </w:r>
    </w:p>
    <w:p w14:paraId="2839A15E"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sz w:val="24"/>
          <w:szCs w:val="24"/>
          <w:lang w:val="es-ES" w:eastAsia="es-ES"/>
        </w:rPr>
        <w:t xml:space="preserve">Está indicada en cada unidad del apartado “Contenidos”. </w:t>
      </w:r>
    </w:p>
    <w:p w14:paraId="45F06A11" w14:textId="77777777" w:rsidR="00E60106" w:rsidRPr="00D37A2C" w:rsidRDefault="00E60106" w:rsidP="00E60106">
      <w:pPr>
        <w:spacing w:after="0" w:line="360" w:lineRule="auto"/>
        <w:contextualSpacing/>
        <w:rPr>
          <w:rFonts w:ascii="Arial" w:eastAsia="Times New Roman" w:hAnsi="Arial" w:cs="Arial"/>
          <w:b/>
          <w:bCs/>
          <w:sz w:val="24"/>
          <w:szCs w:val="24"/>
          <w:lang w:val="es-ES" w:eastAsia="es-ES"/>
        </w:rPr>
      </w:pPr>
    </w:p>
    <w:p w14:paraId="3321DCA0"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b/>
          <w:bCs/>
          <w:sz w:val="24"/>
          <w:szCs w:val="24"/>
          <w:lang w:val="es-ES" w:eastAsia="es-ES"/>
        </w:rPr>
        <w:t>6.2. BIBLIOGRAFIA DE CONSULTA</w:t>
      </w:r>
    </w:p>
    <w:p w14:paraId="5C9C20F2" w14:textId="77777777" w:rsidR="005A5C52" w:rsidRPr="00E27CCA" w:rsidRDefault="005A5C52" w:rsidP="00E60106">
      <w:pPr>
        <w:spacing w:after="0" w:line="360" w:lineRule="auto"/>
        <w:contextualSpacing/>
        <w:rPr>
          <w:rFonts w:ascii="Arial" w:eastAsia="Times New Roman" w:hAnsi="Arial" w:cs="Arial"/>
          <w:sz w:val="24"/>
          <w:szCs w:val="24"/>
          <w:lang w:val="es-ES" w:eastAsia="es-ES"/>
        </w:rPr>
      </w:pPr>
      <w:r w:rsidRPr="00E27CCA">
        <w:rPr>
          <w:rFonts w:ascii="Arial" w:eastAsia="Times New Roman" w:hAnsi="Arial" w:cs="Arial"/>
          <w:sz w:val="24"/>
          <w:szCs w:val="24"/>
          <w:lang w:val="es-ES" w:eastAsia="es-ES"/>
        </w:rPr>
        <w:t xml:space="preserve">- </w:t>
      </w:r>
      <w:proofErr w:type="spellStart"/>
      <w:r w:rsidRPr="00E27CCA">
        <w:rPr>
          <w:rFonts w:ascii="Arial" w:eastAsia="Times New Roman" w:hAnsi="Arial" w:cs="Arial"/>
          <w:sz w:val="24"/>
          <w:szCs w:val="24"/>
          <w:lang w:val="es-ES" w:eastAsia="es-ES"/>
        </w:rPr>
        <w:t>Goldgel</w:t>
      </w:r>
      <w:proofErr w:type="spellEnd"/>
      <w:r w:rsidRPr="00E27CCA">
        <w:rPr>
          <w:rFonts w:ascii="Arial" w:eastAsia="Times New Roman" w:hAnsi="Arial" w:cs="Arial"/>
          <w:sz w:val="24"/>
          <w:szCs w:val="24"/>
          <w:lang w:val="es-ES" w:eastAsia="es-ES"/>
        </w:rPr>
        <w:t>, Víctor: Cuando lo nuevo descubrió América. Prensa, moda y literatura en el siglo XIX. Buenos Aires, Siglo XXI, 2013.</w:t>
      </w:r>
    </w:p>
    <w:p w14:paraId="6CA8D20E" w14:textId="77777777" w:rsidR="005A5C52" w:rsidRPr="00E27CCA" w:rsidRDefault="005A5C52" w:rsidP="00E60106">
      <w:pPr>
        <w:spacing w:after="0" w:line="360" w:lineRule="auto"/>
        <w:contextualSpacing/>
        <w:rPr>
          <w:rFonts w:ascii="Arial" w:eastAsia="Times New Roman" w:hAnsi="Arial" w:cs="Arial"/>
          <w:sz w:val="24"/>
          <w:szCs w:val="24"/>
          <w:lang w:val="es-ES" w:eastAsia="es-ES"/>
        </w:rPr>
      </w:pPr>
      <w:r w:rsidRPr="00E27CCA">
        <w:rPr>
          <w:rFonts w:ascii="Arial" w:eastAsia="Times New Roman" w:hAnsi="Arial" w:cs="Arial"/>
          <w:sz w:val="24"/>
          <w:szCs w:val="24"/>
          <w:lang w:val="es-ES" w:eastAsia="es-ES"/>
        </w:rPr>
        <w:lastRenderedPageBreak/>
        <w:t xml:space="preserve">- </w:t>
      </w:r>
      <w:proofErr w:type="spellStart"/>
      <w:r w:rsidRPr="00E27CCA">
        <w:rPr>
          <w:rFonts w:ascii="Arial" w:eastAsia="Times New Roman" w:hAnsi="Arial" w:cs="Arial"/>
          <w:sz w:val="24"/>
          <w:szCs w:val="24"/>
          <w:lang w:val="es-ES" w:eastAsia="es-ES"/>
        </w:rPr>
        <w:t>Palti</w:t>
      </w:r>
      <w:proofErr w:type="spellEnd"/>
      <w:r w:rsidRPr="00E27CCA">
        <w:rPr>
          <w:rFonts w:ascii="Arial" w:eastAsia="Times New Roman" w:hAnsi="Arial" w:cs="Arial"/>
          <w:sz w:val="24"/>
          <w:szCs w:val="24"/>
          <w:lang w:val="es-ES" w:eastAsia="es-ES"/>
        </w:rPr>
        <w:t xml:space="preserve">, Elías: El momento romántico. Nación, historia y lenguajes políticos en la Argentina del siglo XIX, Buenos Aires, EUDEBA, 2009, pp. 97-119.  </w:t>
      </w:r>
    </w:p>
    <w:p w14:paraId="238F63BD" w14:textId="77777777" w:rsidR="005A5C52" w:rsidRPr="00BE70CD" w:rsidRDefault="005A5C52" w:rsidP="00E60106">
      <w:pPr>
        <w:spacing w:after="0" w:line="360" w:lineRule="auto"/>
        <w:contextualSpacing/>
        <w:rPr>
          <w:rFonts w:ascii="Arial" w:eastAsia="Times New Roman" w:hAnsi="Arial" w:cs="Arial"/>
          <w:sz w:val="24"/>
          <w:szCs w:val="24"/>
          <w:lang w:val="es-ES" w:eastAsia="es-ES"/>
        </w:rPr>
      </w:pPr>
      <w:r w:rsidRPr="00BE70CD">
        <w:rPr>
          <w:rFonts w:ascii="Arial" w:eastAsia="Times New Roman" w:hAnsi="Arial" w:cs="Arial"/>
          <w:sz w:val="24"/>
          <w:szCs w:val="24"/>
          <w:lang w:val="es-ES" w:eastAsia="es-ES"/>
        </w:rPr>
        <w:t>- Real de Azua, Carlos: “Prólogo” en José Enrique Rodó, Ariel. Motivos de Proteo</w:t>
      </w:r>
    </w:p>
    <w:p w14:paraId="4EF21EDA" w14:textId="77777777" w:rsidR="005A5C52" w:rsidRDefault="005A5C52" w:rsidP="00E60106">
      <w:pPr>
        <w:spacing w:after="0" w:line="360" w:lineRule="auto"/>
        <w:contextualSpacing/>
        <w:rPr>
          <w:rFonts w:ascii="Arial" w:eastAsia="Times New Roman" w:hAnsi="Arial" w:cs="Arial"/>
          <w:sz w:val="24"/>
          <w:szCs w:val="24"/>
          <w:lang w:val="es-ES" w:eastAsia="es-ES"/>
        </w:rPr>
      </w:pPr>
      <w:r w:rsidRPr="00BE70CD">
        <w:rPr>
          <w:rFonts w:ascii="Arial" w:eastAsia="Times New Roman" w:hAnsi="Arial" w:cs="Arial"/>
          <w:sz w:val="24"/>
          <w:szCs w:val="24"/>
          <w:lang w:val="es-ES" w:eastAsia="es-ES"/>
        </w:rPr>
        <w:t>- Terán, Oscar: “José María Ramos Mejía: Uno y la multitud” en  Vida intelectual en el Buenos Aires fin- de- siglo (1880-1910). Derivas de la “cultura científica”, Buenos Aires, FCE, 2000, pp. 83- 133.</w:t>
      </w:r>
    </w:p>
    <w:p w14:paraId="39967F31" w14:textId="77777777" w:rsidR="005A5C52" w:rsidRPr="005A5C52" w:rsidRDefault="005A5C52" w:rsidP="005A5C52">
      <w:pPr>
        <w:spacing w:after="0" w:line="360" w:lineRule="auto"/>
        <w:contextualSpacing/>
        <w:rPr>
          <w:rFonts w:ascii="Arial" w:eastAsia="Times New Roman" w:hAnsi="Arial" w:cs="Arial"/>
          <w:sz w:val="24"/>
          <w:szCs w:val="24"/>
          <w:lang w:val="es-ES" w:eastAsia="es-ES"/>
        </w:rPr>
      </w:pPr>
      <w:r w:rsidRPr="005A5C52">
        <w:rPr>
          <w:rFonts w:ascii="Arial" w:eastAsia="Times New Roman" w:hAnsi="Arial" w:cs="Arial"/>
          <w:sz w:val="24"/>
          <w:szCs w:val="24"/>
          <w:lang w:val="es-ES" w:eastAsia="es-ES"/>
        </w:rPr>
        <w:t>2006.</w:t>
      </w:r>
    </w:p>
    <w:p w14:paraId="5D9A4727" w14:textId="77777777" w:rsidR="005A5C52" w:rsidRPr="005A5C52" w:rsidRDefault="005A5C52" w:rsidP="005A5C52">
      <w:pPr>
        <w:spacing w:after="0" w:line="360" w:lineRule="auto"/>
        <w:contextualSpacing/>
        <w:rPr>
          <w:rFonts w:ascii="Arial" w:eastAsia="Times New Roman" w:hAnsi="Arial" w:cs="Arial"/>
          <w:sz w:val="24"/>
          <w:szCs w:val="24"/>
          <w:lang w:val="es-ES" w:eastAsia="es-ES"/>
        </w:rPr>
      </w:pPr>
      <w:r w:rsidRPr="005A5C52">
        <w:rPr>
          <w:rFonts w:ascii="Arial" w:eastAsia="Times New Roman" w:hAnsi="Arial" w:cs="Arial"/>
          <w:sz w:val="24"/>
          <w:szCs w:val="24"/>
          <w:lang w:val="es-ES" w:eastAsia="es-ES"/>
        </w:rPr>
        <w:t>Aires, Paidós, 2003.</w:t>
      </w:r>
    </w:p>
    <w:p w14:paraId="02A88088" w14:textId="77777777" w:rsidR="005A5C52" w:rsidRDefault="005A5C52" w:rsidP="00E60106">
      <w:pPr>
        <w:spacing w:after="0" w:line="360" w:lineRule="auto"/>
        <w:contextualSpacing/>
        <w:rPr>
          <w:rFonts w:ascii="Arial" w:eastAsia="Times New Roman" w:hAnsi="Arial" w:cs="Arial"/>
          <w:sz w:val="24"/>
          <w:szCs w:val="24"/>
          <w:lang w:val="es-ES" w:eastAsia="es-ES"/>
        </w:rPr>
      </w:pPr>
      <w:r w:rsidRPr="00390F69">
        <w:rPr>
          <w:rFonts w:ascii="Arial" w:eastAsia="Times New Roman" w:hAnsi="Arial" w:cs="Arial"/>
          <w:sz w:val="24"/>
          <w:szCs w:val="24"/>
          <w:lang w:val="es-ES" w:eastAsia="es-ES"/>
        </w:rPr>
        <w:t>Altamirano Carlos: Para un programa de historia intelectual y otros ensayos. Buenos Aires, Siglo XXI, 2005.</w:t>
      </w:r>
    </w:p>
    <w:p w14:paraId="1557A153" w14:textId="77777777" w:rsidR="005A5C52" w:rsidRPr="00BE70CD" w:rsidRDefault="005A5C52" w:rsidP="00E60106">
      <w:pPr>
        <w:spacing w:after="0" w:line="360" w:lineRule="auto"/>
        <w:contextualSpacing/>
        <w:rPr>
          <w:rFonts w:ascii="Arial" w:eastAsia="Times New Roman" w:hAnsi="Arial" w:cs="Arial"/>
          <w:sz w:val="24"/>
          <w:szCs w:val="24"/>
          <w:lang w:val="es-ES" w:eastAsia="es-ES"/>
        </w:rPr>
      </w:pPr>
      <w:r w:rsidRPr="00BE70CD">
        <w:rPr>
          <w:rFonts w:ascii="Arial" w:eastAsia="Times New Roman" w:hAnsi="Arial" w:cs="Arial"/>
          <w:sz w:val="24"/>
          <w:szCs w:val="24"/>
          <w:lang w:val="es-ES" w:eastAsia="es-ES"/>
        </w:rPr>
        <w:t xml:space="preserve">-Altamirano, Carlos y Beatriz </w:t>
      </w:r>
      <w:proofErr w:type="spellStart"/>
      <w:r w:rsidRPr="00BE70CD">
        <w:rPr>
          <w:rFonts w:ascii="Arial" w:eastAsia="Times New Roman" w:hAnsi="Arial" w:cs="Arial"/>
          <w:sz w:val="24"/>
          <w:szCs w:val="24"/>
          <w:lang w:val="es-ES" w:eastAsia="es-ES"/>
        </w:rPr>
        <w:t>Sarlo</w:t>
      </w:r>
      <w:proofErr w:type="spellEnd"/>
      <w:r w:rsidRPr="00BE70CD">
        <w:rPr>
          <w:rFonts w:ascii="Arial" w:eastAsia="Times New Roman" w:hAnsi="Arial" w:cs="Arial"/>
          <w:sz w:val="24"/>
          <w:szCs w:val="24"/>
          <w:lang w:val="es-ES" w:eastAsia="es-ES"/>
        </w:rPr>
        <w:t>: “La Argentina del Centenario: campo intelectual, vida literaria y temas ideológicos”, en Ensayos argentinos: de Sarmiento a la vanguardia, Buenos Aires, Centro Editor de América Latina/Colección Capítulo, 1983.</w:t>
      </w:r>
    </w:p>
    <w:p w14:paraId="5DD49E4E" w14:textId="77777777" w:rsidR="005A5C52" w:rsidRPr="000031CD" w:rsidRDefault="005A5C52" w:rsidP="00E60106">
      <w:pPr>
        <w:spacing w:after="0" w:line="360" w:lineRule="auto"/>
        <w:contextualSpacing/>
        <w:rPr>
          <w:rFonts w:ascii="Arial" w:eastAsia="Times New Roman" w:hAnsi="Arial" w:cs="Arial"/>
          <w:sz w:val="24"/>
          <w:szCs w:val="24"/>
          <w:lang w:val="es-ES" w:eastAsia="es-ES"/>
        </w:rPr>
      </w:pPr>
      <w:r w:rsidRPr="000031CD">
        <w:rPr>
          <w:rFonts w:ascii="Arial" w:eastAsia="Times New Roman" w:hAnsi="Arial" w:cs="Arial"/>
          <w:sz w:val="24"/>
          <w:szCs w:val="24"/>
          <w:lang w:val="es-ES" w:eastAsia="es-ES"/>
        </w:rPr>
        <w:t>-Altamirano, Carlos: “Una, dos, tres izquierdas ante el hecho peronista”, en Carlos Altamirano Peronismo y cultura de izquierda, Buenos Aires, Nueva Visión, 2001.</w:t>
      </w:r>
    </w:p>
    <w:p w14:paraId="40CA0D2C" w14:textId="77777777" w:rsidR="005A5C52" w:rsidRPr="005A5C52" w:rsidRDefault="005A5C52" w:rsidP="005A5C52">
      <w:pPr>
        <w:spacing w:after="0" w:line="360" w:lineRule="auto"/>
        <w:contextualSpacing/>
        <w:rPr>
          <w:rFonts w:ascii="Arial" w:eastAsia="Times New Roman" w:hAnsi="Arial" w:cs="Arial"/>
          <w:sz w:val="24"/>
          <w:szCs w:val="24"/>
          <w:lang w:val="es-ES" w:eastAsia="es-ES"/>
        </w:rPr>
      </w:pPr>
      <w:r w:rsidRPr="005A5C52">
        <w:rPr>
          <w:rFonts w:ascii="Arial" w:eastAsia="Times New Roman" w:hAnsi="Arial" w:cs="Arial"/>
          <w:sz w:val="24"/>
          <w:szCs w:val="24"/>
          <w:lang w:val="es-ES" w:eastAsia="es-ES"/>
        </w:rPr>
        <w:t>Argentina del siglo XIX, Buenos Aires, Eudeba, 2008.</w:t>
      </w:r>
    </w:p>
    <w:p w14:paraId="22682DF9" w14:textId="77777777" w:rsidR="005A5C52" w:rsidRPr="005A5C52" w:rsidRDefault="005A5C52" w:rsidP="005A5C52">
      <w:pPr>
        <w:spacing w:after="0" w:line="360" w:lineRule="auto"/>
        <w:contextualSpacing/>
        <w:rPr>
          <w:rFonts w:ascii="Arial" w:eastAsia="Times New Roman" w:hAnsi="Arial" w:cs="Arial"/>
          <w:sz w:val="24"/>
          <w:szCs w:val="24"/>
          <w:lang w:val="es-ES" w:eastAsia="es-ES"/>
        </w:rPr>
      </w:pPr>
      <w:r w:rsidRPr="005A5C52">
        <w:rPr>
          <w:rFonts w:ascii="Arial" w:eastAsia="Times New Roman" w:hAnsi="Arial" w:cs="Arial"/>
          <w:sz w:val="24"/>
          <w:szCs w:val="24"/>
          <w:lang w:val="es-ES" w:eastAsia="es-ES"/>
        </w:rPr>
        <w:t>argentina, t. III, Buenos Aires, Sudamericana, 1998.</w:t>
      </w:r>
    </w:p>
    <w:p w14:paraId="11B86CE5" w14:textId="77777777" w:rsidR="005A5C52" w:rsidRPr="005A5C52" w:rsidRDefault="005A5C52" w:rsidP="005A5C52">
      <w:pPr>
        <w:spacing w:after="0" w:line="360" w:lineRule="auto"/>
        <w:contextualSpacing/>
        <w:rPr>
          <w:rFonts w:ascii="Arial" w:eastAsia="Times New Roman" w:hAnsi="Arial" w:cs="Arial"/>
          <w:sz w:val="24"/>
          <w:szCs w:val="24"/>
          <w:lang w:val="es-ES" w:eastAsia="es-ES"/>
        </w:rPr>
      </w:pPr>
      <w:r w:rsidRPr="005A5C52">
        <w:rPr>
          <w:rFonts w:ascii="Arial" w:eastAsia="Times New Roman" w:hAnsi="Arial" w:cs="Arial"/>
          <w:sz w:val="24"/>
          <w:szCs w:val="24"/>
          <w:lang w:val="es-ES" w:eastAsia="es-ES"/>
        </w:rPr>
        <w:t>Aricó, José, “Mariátegui y los orígenes del marxismo latinoamericano” en: La hipótesis</w:t>
      </w:r>
    </w:p>
    <w:p w14:paraId="6B3652F3" w14:textId="77777777" w:rsidR="005A5C52" w:rsidRPr="005A5C52" w:rsidRDefault="005A5C52" w:rsidP="005A5C52">
      <w:pPr>
        <w:spacing w:after="0" w:line="360" w:lineRule="auto"/>
        <w:contextualSpacing/>
        <w:rPr>
          <w:rFonts w:ascii="Arial" w:eastAsia="Times New Roman" w:hAnsi="Arial" w:cs="Arial"/>
          <w:sz w:val="24"/>
          <w:szCs w:val="24"/>
          <w:lang w:val="es-ES" w:eastAsia="es-ES"/>
        </w:rPr>
      </w:pPr>
      <w:r w:rsidRPr="005A5C52">
        <w:rPr>
          <w:rFonts w:ascii="Arial" w:eastAsia="Times New Roman" w:hAnsi="Arial" w:cs="Arial"/>
          <w:sz w:val="24"/>
          <w:szCs w:val="24"/>
          <w:lang w:val="es-ES" w:eastAsia="es-ES"/>
        </w:rPr>
        <w:t>artiguista”, en: Goldman, N., Salvatore, R., Caudillos rioplatenses. Nuevas miradas a un</w:t>
      </w:r>
    </w:p>
    <w:p w14:paraId="1E19123D" w14:textId="77777777" w:rsidR="005A5C52" w:rsidRPr="005A5C52" w:rsidRDefault="005A5C52" w:rsidP="005A5C52">
      <w:pPr>
        <w:spacing w:after="0" w:line="360" w:lineRule="auto"/>
        <w:contextualSpacing/>
        <w:rPr>
          <w:rFonts w:ascii="Arial" w:eastAsia="Times New Roman" w:hAnsi="Arial" w:cs="Arial"/>
          <w:sz w:val="24"/>
          <w:szCs w:val="24"/>
          <w:lang w:val="es-ES" w:eastAsia="es-ES"/>
        </w:rPr>
      </w:pPr>
      <w:r w:rsidRPr="005A5C52">
        <w:rPr>
          <w:rFonts w:ascii="Arial" w:eastAsia="Times New Roman" w:hAnsi="Arial" w:cs="Arial"/>
          <w:sz w:val="24"/>
          <w:szCs w:val="24"/>
          <w:lang w:val="es-ES" w:eastAsia="es-ES"/>
        </w:rPr>
        <w:t>Ayacucho.</w:t>
      </w:r>
    </w:p>
    <w:p w14:paraId="42DD7F9B" w14:textId="77777777" w:rsidR="005A5C52" w:rsidRPr="000031CD" w:rsidRDefault="005A5C52" w:rsidP="00E60106">
      <w:pPr>
        <w:spacing w:after="0" w:line="360" w:lineRule="auto"/>
        <w:contextualSpacing/>
        <w:rPr>
          <w:rFonts w:ascii="Arial" w:eastAsia="Times New Roman" w:hAnsi="Arial" w:cs="Arial"/>
          <w:sz w:val="24"/>
          <w:szCs w:val="24"/>
          <w:lang w:val="es-ES" w:eastAsia="es-ES"/>
        </w:rPr>
      </w:pPr>
      <w:r w:rsidRPr="000031CD">
        <w:rPr>
          <w:rFonts w:ascii="Arial" w:eastAsia="Times New Roman" w:hAnsi="Arial" w:cs="Arial"/>
          <w:sz w:val="24"/>
          <w:szCs w:val="24"/>
          <w:lang w:val="es-ES" w:eastAsia="es-ES"/>
        </w:rPr>
        <w:t xml:space="preserve">-Barbero, M. Inés y Devoto, Fernando: Nacionalismo y orden”, “El nacionalismo de élite” y “La revolución del 30 y el nacionalismo”, en Los nacionalistas, Centro Editor de América Latina, Buenos Aires, 1983, </w:t>
      </w:r>
      <w:proofErr w:type="spellStart"/>
      <w:r w:rsidRPr="000031CD">
        <w:rPr>
          <w:rFonts w:ascii="Arial" w:eastAsia="Times New Roman" w:hAnsi="Arial" w:cs="Arial"/>
          <w:sz w:val="24"/>
          <w:szCs w:val="24"/>
          <w:lang w:val="es-ES" w:eastAsia="es-ES"/>
        </w:rPr>
        <w:t>Págs</w:t>
      </w:r>
      <w:proofErr w:type="spellEnd"/>
      <w:r w:rsidRPr="000031CD">
        <w:rPr>
          <w:rFonts w:ascii="Arial" w:eastAsia="Times New Roman" w:hAnsi="Arial" w:cs="Arial"/>
          <w:sz w:val="24"/>
          <w:szCs w:val="24"/>
          <w:lang w:val="es-ES" w:eastAsia="es-ES"/>
        </w:rPr>
        <w:t xml:space="preserve">  36-63, 64-124 y 143-169.}</w:t>
      </w:r>
    </w:p>
    <w:p w14:paraId="46754828" w14:textId="77777777" w:rsidR="005A5C52" w:rsidRPr="005A5C52" w:rsidRDefault="005A5C52" w:rsidP="005A5C52">
      <w:pPr>
        <w:spacing w:after="0" w:line="360" w:lineRule="auto"/>
        <w:contextualSpacing/>
        <w:rPr>
          <w:rFonts w:ascii="Arial" w:eastAsia="Times New Roman" w:hAnsi="Arial" w:cs="Arial"/>
          <w:sz w:val="24"/>
          <w:szCs w:val="24"/>
          <w:lang w:val="es-ES" w:eastAsia="es-ES"/>
        </w:rPr>
      </w:pPr>
      <w:proofErr w:type="spellStart"/>
      <w:r w:rsidRPr="005A5C52">
        <w:rPr>
          <w:rFonts w:ascii="Arial" w:eastAsia="Times New Roman" w:hAnsi="Arial" w:cs="Arial"/>
          <w:sz w:val="24"/>
          <w:szCs w:val="24"/>
          <w:lang w:val="es-ES" w:eastAsia="es-ES"/>
        </w:rPr>
        <w:t>Beigel</w:t>
      </w:r>
      <w:proofErr w:type="spellEnd"/>
      <w:r w:rsidRPr="005A5C52">
        <w:rPr>
          <w:rFonts w:ascii="Arial" w:eastAsia="Times New Roman" w:hAnsi="Arial" w:cs="Arial"/>
          <w:sz w:val="24"/>
          <w:szCs w:val="24"/>
          <w:lang w:val="es-ES" w:eastAsia="es-ES"/>
        </w:rPr>
        <w:t>, Fernanda, El itinerario y la brújula, Buenos Aires, Biblos, 2005.</w:t>
      </w:r>
    </w:p>
    <w:p w14:paraId="1C5E011F" w14:textId="77777777" w:rsidR="005A5C52" w:rsidRPr="005A5C52" w:rsidRDefault="005A5C52" w:rsidP="005A5C52">
      <w:pPr>
        <w:spacing w:after="0" w:line="360" w:lineRule="auto"/>
        <w:contextualSpacing/>
        <w:rPr>
          <w:rFonts w:ascii="Arial" w:eastAsia="Times New Roman" w:hAnsi="Arial" w:cs="Arial"/>
          <w:sz w:val="24"/>
          <w:szCs w:val="24"/>
          <w:lang w:val="es-ES" w:eastAsia="es-ES"/>
        </w:rPr>
      </w:pPr>
      <w:proofErr w:type="spellStart"/>
      <w:r w:rsidRPr="005A5C52">
        <w:rPr>
          <w:rFonts w:ascii="Arial" w:eastAsia="Times New Roman" w:hAnsi="Arial" w:cs="Arial"/>
          <w:sz w:val="24"/>
          <w:szCs w:val="24"/>
          <w:lang w:val="es-ES" w:eastAsia="es-ES"/>
        </w:rPr>
        <w:t>Buchbinder</w:t>
      </w:r>
      <w:proofErr w:type="spellEnd"/>
      <w:r w:rsidRPr="005A5C52">
        <w:rPr>
          <w:rFonts w:ascii="Arial" w:eastAsia="Times New Roman" w:hAnsi="Arial" w:cs="Arial"/>
          <w:sz w:val="24"/>
          <w:szCs w:val="24"/>
          <w:lang w:val="es-ES" w:eastAsia="es-ES"/>
        </w:rPr>
        <w:t>, Pablo, ¿Revolución en los claustros? La Reforma Universitaria de 1918,</w:t>
      </w:r>
    </w:p>
    <w:p w14:paraId="5D5DCCE4" w14:textId="77777777" w:rsidR="005A5C52" w:rsidRPr="005A5C52" w:rsidRDefault="005A5C52" w:rsidP="005A5C52">
      <w:pPr>
        <w:spacing w:after="0" w:line="360" w:lineRule="auto"/>
        <w:contextualSpacing/>
        <w:rPr>
          <w:rFonts w:ascii="Arial" w:eastAsia="Times New Roman" w:hAnsi="Arial" w:cs="Arial"/>
          <w:sz w:val="24"/>
          <w:szCs w:val="24"/>
          <w:lang w:val="es-ES" w:eastAsia="es-ES"/>
        </w:rPr>
      </w:pPr>
      <w:r w:rsidRPr="005A5C52">
        <w:rPr>
          <w:rFonts w:ascii="Arial" w:eastAsia="Times New Roman" w:hAnsi="Arial" w:cs="Arial"/>
          <w:sz w:val="24"/>
          <w:szCs w:val="24"/>
          <w:lang w:val="es-ES" w:eastAsia="es-ES"/>
        </w:rPr>
        <w:t>Buenos Aires, 2008, Sudamericana.</w:t>
      </w:r>
    </w:p>
    <w:p w14:paraId="728A1D5E" w14:textId="77777777" w:rsidR="005A5C52" w:rsidRPr="005A5C52" w:rsidRDefault="005A5C52" w:rsidP="005A5C52">
      <w:pPr>
        <w:spacing w:after="0" w:line="360" w:lineRule="auto"/>
        <w:contextualSpacing/>
        <w:rPr>
          <w:rFonts w:ascii="Arial" w:eastAsia="Times New Roman" w:hAnsi="Arial" w:cs="Arial"/>
          <w:sz w:val="24"/>
          <w:szCs w:val="24"/>
          <w:lang w:val="es-ES" w:eastAsia="es-ES"/>
        </w:rPr>
      </w:pPr>
      <w:r w:rsidRPr="005A5C52">
        <w:rPr>
          <w:rFonts w:ascii="Arial" w:eastAsia="Times New Roman" w:hAnsi="Arial" w:cs="Arial"/>
          <w:sz w:val="24"/>
          <w:szCs w:val="24"/>
          <w:lang w:val="es-ES" w:eastAsia="es-ES"/>
        </w:rPr>
        <w:t>Buenos Aires, Centro Editor de América Latina, 1985.</w:t>
      </w:r>
    </w:p>
    <w:p w14:paraId="3795977C" w14:textId="77777777" w:rsidR="005A5C52" w:rsidRPr="000031CD" w:rsidRDefault="005A5C52" w:rsidP="00E60106">
      <w:pPr>
        <w:spacing w:after="0" w:line="360" w:lineRule="auto"/>
        <w:contextualSpacing/>
        <w:rPr>
          <w:rFonts w:ascii="Arial" w:eastAsia="Times New Roman" w:hAnsi="Arial" w:cs="Arial"/>
          <w:sz w:val="24"/>
          <w:szCs w:val="24"/>
          <w:lang w:val="es-ES" w:eastAsia="es-ES"/>
        </w:rPr>
      </w:pPr>
      <w:r w:rsidRPr="000031CD">
        <w:rPr>
          <w:rFonts w:ascii="Arial" w:eastAsia="Times New Roman" w:hAnsi="Arial" w:cs="Arial"/>
          <w:sz w:val="24"/>
          <w:szCs w:val="24"/>
          <w:lang w:val="es-ES" w:eastAsia="es-ES"/>
        </w:rPr>
        <w:t>-</w:t>
      </w:r>
      <w:proofErr w:type="spellStart"/>
      <w:r w:rsidRPr="000031CD">
        <w:rPr>
          <w:rFonts w:ascii="Arial" w:eastAsia="Times New Roman" w:hAnsi="Arial" w:cs="Arial"/>
          <w:sz w:val="24"/>
          <w:szCs w:val="24"/>
          <w:lang w:val="es-ES" w:eastAsia="es-ES"/>
        </w:rPr>
        <w:t>Cattaruzza</w:t>
      </w:r>
      <w:proofErr w:type="spellEnd"/>
      <w:r w:rsidRPr="000031CD">
        <w:rPr>
          <w:rFonts w:ascii="Arial" w:eastAsia="Times New Roman" w:hAnsi="Arial" w:cs="Arial"/>
          <w:sz w:val="24"/>
          <w:szCs w:val="24"/>
          <w:lang w:val="es-ES" w:eastAsia="es-ES"/>
        </w:rPr>
        <w:t xml:space="preserve">, Alejandro: “El revisionismo: itinerario de cuatro décadas”, en Alejandro </w:t>
      </w:r>
      <w:proofErr w:type="spellStart"/>
      <w:r w:rsidRPr="000031CD">
        <w:rPr>
          <w:rFonts w:ascii="Arial" w:eastAsia="Times New Roman" w:hAnsi="Arial" w:cs="Arial"/>
          <w:sz w:val="24"/>
          <w:szCs w:val="24"/>
          <w:lang w:val="es-ES" w:eastAsia="es-ES"/>
        </w:rPr>
        <w:t>Cattaruzza</w:t>
      </w:r>
      <w:proofErr w:type="spellEnd"/>
      <w:r w:rsidRPr="000031CD">
        <w:rPr>
          <w:rFonts w:ascii="Arial" w:eastAsia="Times New Roman" w:hAnsi="Arial" w:cs="Arial"/>
          <w:sz w:val="24"/>
          <w:szCs w:val="24"/>
          <w:lang w:val="es-ES" w:eastAsia="es-ES"/>
        </w:rPr>
        <w:t xml:space="preserve"> y Alejandro </w:t>
      </w:r>
      <w:proofErr w:type="spellStart"/>
      <w:r w:rsidRPr="000031CD">
        <w:rPr>
          <w:rFonts w:ascii="Arial" w:eastAsia="Times New Roman" w:hAnsi="Arial" w:cs="Arial"/>
          <w:sz w:val="24"/>
          <w:szCs w:val="24"/>
          <w:lang w:val="es-ES" w:eastAsia="es-ES"/>
        </w:rPr>
        <w:t>Eujanian</w:t>
      </w:r>
      <w:proofErr w:type="spellEnd"/>
      <w:r w:rsidRPr="000031CD">
        <w:rPr>
          <w:rFonts w:ascii="Arial" w:eastAsia="Times New Roman" w:hAnsi="Arial" w:cs="Arial"/>
          <w:sz w:val="24"/>
          <w:szCs w:val="24"/>
          <w:lang w:val="es-ES" w:eastAsia="es-ES"/>
        </w:rPr>
        <w:t xml:space="preserve">: Políticas de la historia, Argentina, 1860-1960. Buenos Aires, Alianza, 2003. </w:t>
      </w:r>
    </w:p>
    <w:p w14:paraId="00E13F1A" w14:textId="77777777" w:rsidR="005A5C52" w:rsidRPr="005A5C52" w:rsidRDefault="005A5C52" w:rsidP="005A5C52">
      <w:pPr>
        <w:spacing w:after="0" w:line="360" w:lineRule="auto"/>
        <w:contextualSpacing/>
        <w:rPr>
          <w:rFonts w:ascii="Arial" w:eastAsia="Times New Roman" w:hAnsi="Arial" w:cs="Arial"/>
          <w:sz w:val="24"/>
          <w:szCs w:val="24"/>
          <w:lang w:val="es-ES" w:eastAsia="es-ES"/>
        </w:rPr>
      </w:pPr>
      <w:proofErr w:type="spellStart"/>
      <w:r w:rsidRPr="005A5C52">
        <w:rPr>
          <w:rFonts w:ascii="Arial" w:eastAsia="Times New Roman" w:hAnsi="Arial" w:cs="Arial"/>
          <w:sz w:val="24"/>
          <w:szCs w:val="24"/>
          <w:lang w:val="es-ES" w:eastAsia="es-ES"/>
        </w:rPr>
        <w:t>Cira</w:t>
      </w:r>
      <w:proofErr w:type="spellEnd"/>
      <w:r w:rsidRPr="005A5C52">
        <w:rPr>
          <w:rFonts w:ascii="Arial" w:eastAsia="Times New Roman" w:hAnsi="Arial" w:cs="Arial"/>
          <w:sz w:val="24"/>
          <w:szCs w:val="24"/>
          <w:lang w:val="es-ES" w:eastAsia="es-ES"/>
        </w:rPr>
        <w:t xml:space="preserve"> y Sanguinetti, La reforma universitaria, Buenos Aires, Centro Editor, 1983.</w:t>
      </w:r>
    </w:p>
    <w:p w14:paraId="5C3E6DC2" w14:textId="77777777" w:rsidR="005A5C52" w:rsidRPr="005A5C52" w:rsidRDefault="005A5C52" w:rsidP="005A5C52">
      <w:pPr>
        <w:spacing w:after="0" w:line="360" w:lineRule="auto"/>
        <w:contextualSpacing/>
        <w:rPr>
          <w:rFonts w:ascii="Arial" w:eastAsia="Times New Roman" w:hAnsi="Arial" w:cs="Arial"/>
          <w:sz w:val="24"/>
          <w:szCs w:val="24"/>
          <w:lang w:val="es-ES" w:eastAsia="es-ES"/>
        </w:rPr>
      </w:pPr>
      <w:r w:rsidRPr="005A5C52">
        <w:rPr>
          <w:rFonts w:ascii="Arial" w:eastAsia="Times New Roman" w:hAnsi="Arial" w:cs="Arial"/>
          <w:sz w:val="24"/>
          <w:szCs w:val="24"/>
          <w:lang w:val="es-ES" w:eastAsia="es-ES"/>
        </w:rPr>
        <w:t>cultura y en la política argentinas”, en: Goldman, Noemí (</w:t>
      </w:r>
      <w:proofErr w:type="spellStart"/>
      <w:r w:rsidRPr="005A5C52">
        <w:rPr>
          <w:rFonts w:ascii="Arial" w:eastAsia="Times New Roman" w:hAnsi="Arial" w:cs="Arial"/>
          <w:sz w:val="24"/>
          <w:szCs w:val="24"/>
          <w:lang w:val="es-ES" w:eastAsia="es-ES"/>
        </w:rPr>
        <w:t>comp.</w:t>
      </w:r>
      <w:proofErr w:type="spellEnd"/>
      <w:r w:rsidRPr="005A5C52">
        <w:rPr>
          <w:rFonts w:ascii="Arial" w:eastAsia="Times New Roman" w:hAnsi="Arial" w:cs="Arial"/>
          <w:sz w:val="24"/>
          <w:szCs w:val="24"/>
          <w:lang w:val="es-ES" w:eastAsia="es-ES"/>
        </w:rPr>
        <w:t>), Nueva historia</w:t>
      </w:r>
    </w:p>
    <w:p w14:paraId="620596D9" w14:textId="77777777" w:rsidR="005A5C52" w:rsidRPr="000031CD" w:rsidRDefault="005A5C52" w:rsidP="00E60106">
      <w:pPr>
        <w:spacing w:after="0" w:line="360" w:lineRule="auto"/>
        <w:contextualSpacing/>
        <w:rPr>
          <w:rFonts w:ascii="Arial" w:eastAsia="Times New Roman" w:hAnsi="Arial" w:cs="Arial"/>
          <w:sz w:val="24"/>
          <w:szCs w:val="24"/>
          <w:lang w:val="es-ES" w:eastAsia="es-ES"/>
        </w:rPr>
      </w:pPr>
      <w:r w:rsidRPr="000031CD">
        <w:rPr>
          <w:rFonts w:ascii="Arial" w:eastAsia="Times New Roman" w:hAnsi="Arial" w:cs="Arial"/>
          <w:sz w:val="24"/>
          <w:szCs w:val="24"/>
          <w:lang w:val="es-ES" w:eastAsia="es-ES"/>
        </w:rPr>
        <w:t>-</w:t>
      </w:r>
      <w:proofErr w:type="spellStart"/>
      <w:r w:rsidRPr="000031CD">
        <w:rPr>
          <w:rFonts w:ascii="Arial" w:eastAsia="Times New Roman" w:hAnsi="Arial" w:cs="Arial"/>
          <w:sz w:val="24"/>
          <w:szCs w:val="24"/>
          <w:lang w:val="es-ES" w:eastAsia="es-ES"/>
        </w:rPr>
        <w:t>D’Iorio</w:t>
      </w:r>
      <w:proofErr w:type="spellEnd"/>
      <w:r w:rsidRPr="000031CD">
        <w:rPr>
          <w:rFonts w:ascii="Arial" w:eastAsia="Times New Roman" w:hAnsi="Arial" w:cs="Arial"/>
          <w:sz w:val="24"/>
          <w:szCs w:val="24"/>
          <w:lang w:val="es-ES" w:eastAsia="es-ES"/>
        </w:rPr>
        <w:t xml:space="preserve">, Gabriel: “El rugoso ser de lo común. </w:t>
      </w:r>
      <w:proofErr w:type="spellStart"/>
      <w:r w:rsidRPr="000031CD">
        <w:rPr>
          <w:rFonts w:ascii="Arial" w:eastAsia="Times New Roman" w:hAnsi="Arial" w:cs="Arial"/>
          <w:sz w:val="24"/>
          <w:szCs w:val="24"/>
          <w:lang w:val="es-ES" w:eastAsia="es-ES"/>
        </w:rPr>
        <w:t>Astrada</w:t>
      </w:r>
      <w:proofErr w:type="spellEnd"/>
      <w:r w:rsidRPr="000031CD">
        <w:rPr>
          <w:rFonts w:ascii="Arial" w:eastAsia="Times New Roman" w:hAnsi="Arial" w:cs="Arial"/>
          <w:sz w:val="24"/>
          <w:szCs w:val="24"/>
          <w:lang w:val="es-ES" w:eastAsia="es-ES"/>
        </w:rPr>
        <w:t>, Perón y el primer congreso de filosofía”, en Guillermo Korn (</w:t>
      </w:r>
      <w:proofErr w:type="spellStart"/>
      <w:r w:rsidRPr="000031CD">
        <w:rPr>
          <w:rFonts w:ascii="Arial" w:eastAsia="Times New Roman" w:hAnsi="Arial" w:cs="Arial"/>
          <w:sz w:val="24"/>
          <w:szCs w:val="24"/>
          <w:lang w:val="es-ES" w:eastAsia="es-ES"/>
        </w:rPr>
        <w:t>comp.</w:t>
      </w:r>
      <w:proofErr w:type="spellEnd"/>
      <w:r w:rsidRPr="000031CD">
        <w:rPr>
          <w:rFonts w:ascii="Arial" w:eastAsia="Times New Roman" w:hAnsi="Arial" w:cs="Arial"/>
          <w:sz w:val="24"/>
          <w:szCs w:val="24"/>
          <w:lang w:val="es-ES" w:eastAsia="es-ES"/>
        </w:rPr>
        <w:t xml:space="preserve">) El peronismo clásico (1945-1955). Descamisados, </w:t>
      </w:r>
      <w:r w:rsidRPr="000031CD">
        <w:rPr>
          <w:rFonts w:ascii="Arial" w:eastAsia="Times New Roman" w:hAnsi="Arial" w:cs="Arial"/>
          <w:sz w:val="24"/>
          <w:szCs w:val="24"/>
          <w:lang w:val="es-ES" w:eastAsia="es-ES"/>
        </w:rPr>
        <w:lastRenderedPageBreak/>
        <w:t>gorilas y contreras, Buenos Aires, Paradiso-Fundación Crónica General, 2007,  pp. 14-157</w:t>
      </w:r>
    </w:p>
    <w:p w14:paraId="0B78F34E" w14:textId="77777777" w:rsidR="005A5C52" w:rsidRPr="005A5C52" w:rsidRDefault="005A5C52" w:rsidP="005A5C52">
      <w:pPr>
        <w:spacing w:after="0" w:line="360" w:lineRule="auto"/>
        <w:contextualSpacing/>
        <w:rPr>
          <w:rFonts w:ascii="Arial" w:eastAsia="Times New Roman" w:hAnsi="Arial" w:cs="Arial"/>
          <w:sz w:val="24"/>
          <w:szCs w:val="24"/>
          <w:lang w:val="es-ES" w:eastAsia="es-ES"/>
        </w:rPr>
      </w:pPr>
      <w:r w:rsidRPr="005A5C52">
        <w:rPr>
          <w:rFonts w:ascii="Arial" w:eastAsia="Times New Roman" w:hAnsi="Arial" w:cs="Arial"/>
          <w:sz w:val="24"/>
          <w:szCs w:val="24"/>
          <w:lang w:val="es-ES" w:eastAsia="es-ES"/>
        </w:rPr>
        <w:t>de Justo, Buenos Aires, Sudamericana, 1999.</w:t>
      </w:r>
    </w:p>
    <w:p w14:paraId="3A1A9D1A" w14:textId="77777777" w:rsidR="005A5C52" w:rsidRPr="00BE70CD" w:rsidRDefault="005A5C52" w:rsidP="00E60106">
      <w:pPr>
        <w:spacing w:after="0" w:line="360" w:lineRule="auto"/>
        <w:contextualSpacing/>
        <w:rPr>
          <w:rFonts w:ascii="Arial" w:eastAsia="Times New Roman" w:hAnsi="Arial" w:cs="Arial"/>
          <w:sz w:val="24"/>
          <w:szCs w:val="24"/>
          <w:lang w:val="es-ES" w:eastAsia="es-ES"/>
        </w:rPr>
      </w:pPr>
      <w:r w:rsidRPr="00BE70CD">
        <w:rPr>
          <w:rFonts w:ascii="Arial" w:eastAsia="Times New Roman" w:hAnsi="Arial" w:cs="Arial"/>
          <w:sz w:val="24"/>
          <w:szCs w:val="24"/>
          <w:lang w:val="es-ES" w:eastAsia="es-ES"/>
        </w:rPr>
        <w:t>-Devoto, Fernando: “El momento del centenario” en Nacionalismo, fascismo y tradicionalismo en la Argentina moderna. Una historia. Buenos Aires, Siglo XXI, 2002, pp. 41-105</w:t>
      </w:r>
    </w:p>
    <w:p w14:paraId="2A09B6E7" w14:textId="77777777" w:rsidR="005A5C52" w:rsidRPr="005A5C52" w:rsidRDefault="005A5C52" w:rsidP="005A5C52">
      <w:pPr>
        <w:spacing w:after="0" w:line="360" w:lineRule="auto"/>
        <w:contextualSpacing/>
        <w:rPr>
          <w:rFonts w:ascii="Arial" w:eastAsia="Times New Roman" w:hAnsi="Arial" w:cs="Arial"/>
          <w:sz w:val="24"/>
          <w:szCs w:val="24"/>
          <w:lang w:val="es-ES" w:eastAsia="es-ES"/>
        </w:rPr>
      </w:pPr>
      <w:proofErr w:type="spellStart"/>
      <w:r w:rsidRPr="005A5C52">
        <w:rPr>
          <w:rFonts w:ascii="Arial" w:eastAsia="Times New Roman" w:hAnsi="Arial" w:cs="Arial"/>
          <w:sz w:val="24"/>
          <w:szCs w:val="24"/>
          <w:lang w:val="es-ES" w:eastAsia="es-ES"/>
        </w:rPr>
        <w:t>Dotti</w:t>
      </w:r>
      <w:proofErr w:type="spellEnd"/>
      <w:r w:rsidRPr="005A5C52">
        <w:rPr>
          <w:rFonts w:ascii="Arial" w:eastAsia="Times New Roman" w:hAnsi="Arial" w:cs="Arial"/>
          <w:sz w:val="24"/>
          <w:szCs w:val="24"/>
          <w:lang w:val="es-ES" w:eastAsia="es-ES"/>
        </w:rPr>
        <w:t xml:space="preserve">, Jorge, Las vetas del texto, Buenos Aires, </w:t>
      </w:r>
      <w:proofErr w:type="spellStart"/>
      <w:r w:rsidRPr="005A5C52">
        <w:rPr>
          <w:rFonts w:ascii="Arial" w:eastAsia="Times New Roman" w:hAnsi="Arial" w:cs="Arial"/>
          <w:sz w:val="24"/>
          <w:szCs w:val="24"/>
          <w:lang w:val="es-ES" w:eastAsia="es-ES"/>
        </w:rPr>
        <w:t>Puntosur</w:t>
      </w:r>
      <w:proofErr w:type="spellEnd"/>
      <w:r w:rsidRPr="005A5C52">
        <w:rPr>
          <w:rFonts w:ascii="Arial" w:eastAsia="Times New Roman" w:hAnsi="Arial" w:cs="Arial"/>
          <w:sz w:val="24"/>
          <w:szCs w:val="24"/>
          <w:lang w:val="es-ES" w:eastAsia="es-ES"/>
        </w:rPr>
        <w:t>, 1990.</w:t>
      </w:r>
    </w:p>
    <w:p w14:paraId="51BA8832" w14:textId="77777777" w:rsidR="005A5C52" w:rsidRPr="00BE70CD" w:rsidRDefault="005A5C52" w:rsidP="00E60106">
      <w:pPr>
        <w:spacing w:after="0" w:line="360" w:lineRule="auto"/>
        <w:contextualSpacing/>
        <w:rPr>
          <w:rFonts w:ascii="Arial" w:eastAsia="Times New Roman" w:hAnsi="Arial" w:cs="Arial"/>
          <w:sz w:val="24"/>
          <w:szCs w:val="24"/>
          <w:lang w:val="es-ES" w:eastAsia="es-ES"/>
        </w:rPr>
      </w:pPr>
      <w:r w:rsidRPr="00BE70CD">
        <w:rPr>
          <w:rFonts w:ascii="Arial" w:eastAsia="Times New Roman" w:hAnsi="Arial" w:cs="Arial"/>
          <w:sz w:val="24"/>
          <w:szCs w:val="24"/>
          <w:lang w:val="es-ES" w:eastAsia="es-ES"/>
        </w:rPr>
        <w:t>-</w:t>
      </w:r>
      <w:proofErr w:type="spellStart"/>
      <w:r w:rsidRPr="00BE70CD">
        <w:rPr>
          <w:rFonts w:ascii="Arial" w:eastAsia="Times New Roman" w:hAnsi="Arial" w:cs="Arial"/>
          <w:sz w:val="24"/>
          <w:szCs w:val="24"/>
          <w:lang w:val="es-ES" w:eastAsia="es-ES"/>
        </w:rPr>
        <w:t>Dotti</w:t>
      </w:r>
      <w:proofErr w:type="spellEnd"/>
      <w:r w:rsidRPr="00BE70CD">
        <w:rPr>
          <w:rFonts w:ascii="Arial" w:eastAsia="Times New Roman" w:hAnsi="Arial" w:cs="Arial"/>
          <w:sz w:val="24"/>
          <w:szCs w:val="24"/>
          <w:lang w:val="es-ES" w:eastAsia="es-ES"/>
        </w:rPr>
        <w:t xml:space="preserve">, Jorge: “Hermanas enemigas. Ciencia y ética en el positivismo del Centenario”, en Jorge </w:t>
      </w:r>
      <w:proofErr w:type="spellStart"/>
      <w:r w:rsidRPr="00BE70CD">
        <w:rPr>
          <w:rFonts w:ascii="Arial" w:eastAsia="Times New Roman" w:hAnsi="Arial" w:cs="Arial"/>
          <w:sz w:val="24"/>
          <w:szCs w:val="24"/>
          <w:lang w:val="es-ES" w:eastAsia="es-ES"/>
        </w:rPr>
        <w:t>Dotti</w:t>
      </w:r>
      <w:proofErr w:type="spellEnd"/>
      <w:r w:rsidRPr="00BE70CD">
        <w:rPr>
          <w:rFonts w:ascii="Arial" w:eastAsia="Times New Roman" w:hAnsi="Arial" w:cs="Arial"/>
          <w:sz w:val="24"/>
          <w:szCs w:val="24"/>
          <w:lang w:val="es-ES" w:eastAsia="es-ES"/>
        </w:rPr>
        <w:t>, Las vetas del texto, Buenos Aires, Las cuarenta, 2009, pp. 65-104.</w:t>
      </w:r>
    </w:p>
    <w:p w14:paraId="7C07BC8E" w14:textId="77777777" w:rsidR="005A5C52" w:rsidRPr="00BE70CD" w:rsidRDefault="005A5C52" w:rsidP="00E60106">
      <w:pPr>
        <w:spacing w:after="0" w:line="360" w:lineRule="auto"/>
        <w:contextualSpacing/>
        <w:rPr>
          <w:rFonts w:ascii="Arial" w:eastAsia="Times New Roman" w:hAnsi="Arial" w:cs="Arial"/>
          <w:sz w:val="24"/>
          <w:szCs w:val="24"/>
          <w:lang w:val="es-ES" w:eastAsia="es-ES"/>
        </w:rPr>
      </w:pPr>
      <w:r w:rsidRPr="00BE70CD">
        <w:rPr>
          <w:rFonts w:ascii="Arial" w:eastAsia="Times New Roman" w:hAnsi="Arial" w:cs="Arial"/>
          <w:sz w:val="24"/>
          <w:szCs w:val="24"/>
          <w:lang w:val="es-ES" w:eastAsia="es-ES"/>
        </w:rPr>
        <w:t xml:space="preserve"> Edición y cronología: Ángel Rama. Caracas, Biblioteca Ayacucho, 1991.</w:t>
      </w:r>
    </w:p>
    <w:p w14:paraId="4FD97DFC" w14:textId="77777777" w:rsidR="005A5C52" w:rsidRPr="005A5C52" w:rsidRDefault="005A5C52" w:rsidP="005A5C52">
      <w:pPr>
        <w:spacing w:after="0" w:line="360" w:lineRule="auto"/>
        <w:contextualSpacing/>
        <w:rPr>
          <w:rFonts w:ascii="Arial" w:eastAsia="Times New Roman" w:hAnsi="Arial" w:cs="Arial"/>
          <w:sz w:val="24"/>
          <w:szCs w:val="24"/>
          <w:lang w:val="es-ES" w:eastAsia="es-ES"/>
        </w:rPr>
      </w:pPr>
      <w:r w:rsidRPr="005A5C52">
        <w:rPr>
          <w:rFonts w:ascii="Arial" w:eastAsia="Times New Roman" w:hAnsi="Arial" w:cs="Arial"/>
          <w:sz w:val="24"/>
          <w:szCs w:val="24"/>
          <w:lang w:val="es-ES" w:eastAsia="es-ES"/>
        </w:rPr>
        <w:t>en el s. XIX, México, Fondo de Cultura Económica, 1989.</w:t>
      </w:r>
    </w:p>
    <w:p w14:paraId="65C303B0" w14:textId="77777777" w:rsidR="005A5C52" w:rsidRPr="005A5C52" w:rsidRDefault="005A5C52" w:rsidP="005A5C52">
      <w:pPr>
        <w:spacing w:after="0" w:line="360" w:lineRule="auto"/>
        <w:contextualSpacing/>
        <w:rPr>
          <w:rFonts w:ascii="Arial" w:eastAsia="Times New Roman" w:hAnsi="Arial" w:cs="Arial"/>
          <w:sz w:val="24"/>
          <w:szCs w:val="24"/>
          <w:lang w:val="es-ES" w:eastAsia="es-ES"/>
        </w:rPr>
      </w:pPr>
      <w:r w:rsidRPr="005A5C52">
        <w:rPr>
          <w:rFonts w:ascii="Arial" w:eastAsia="Times New Roman" w:hAnsi="Arial" w:cs="Arial"/>
          <w:sz w:val="24"/>
          <w:szCs w:val="24"/>
          <w:lang w:val="es-ES" w:eastAsia="es-ES"/>
        </w:rPr>
        <w:t>Fernández Nadal, Estela, Revolución y utopía. Francisco Miranda y la independencia</w:t>
      </w:r>
    </w:p>
    <w:p w14:paraId="05715A4C" w14:textId="77777777" w:rsidR="005A5C52" w:rsidRPr="005A5C52" w:rsidRDefault="005A5C52" w:rsidP="005A5C52">
      <w:pPr>
        <w:spacing w:after="0" w:line="360" w:lineRule="auto"/>
        <w:contextualSpacing/>
        <w:rPr>
          <w:rFonts w:ascii="Arial" w:eastAsia="Times New Roman" w:hAnsi="Arial" w:cs="Arial"/>
          <w:sz w:val="24"/>
          <w:szCs w:val="24"/>
          <w:lang w:val="es-ES" w:eastAsia="es-ES"/>
        </w:rPr>
      </w:pPr>
      <w:r w:rsidRPr="005A5C52">
        <w:rPr>
          <w:rFonts w:ascii="Arial" w:eastAsia="Times New Roman" w:hAnsi="Arial" w:cs="Arial"/>
          <w:sz w:val="24"/>
          <w:szCs w:val="24"/>
          <w:lang w:val="es-ES" w:eastAsia="es-ES"/>
        </w:rPr>
        <w:t>Fernández Retamar, Roberto, “José Martí: del Anticolonialismo al Antimperialismo”, en:</w:t>
      </w:r>
    </w:p>
    <w:p w14:paraId="68A1C38A" w14:textId="77777777" w:rsidR="005A5C52" w:rsidRPr="005A5C52" w:rsidRDefault="005A5C52" w:rsidP="005A5C52">
      <w:pPr>
        <w:spacing w:after="0" w:line="360" w:lineRule="auto"/>
        <w:contextualSpacing/>
        <w:rPr>
          <w:rFonts w:ascii="Arial" w:eastAsia="Times New Roman" w:hAnsi="Arial" w:cs="Arial"/>
          <w:sz w:val="24"/>
          <w:szCs w:val="24"/>
          <w:lang w:val="es-ES" w:eastAsia="es-ES"/>
        </w:rPr>
      </w:pPr>
      <w:r w:rsidRPr="005A5C52">
        <w:rPr>
          <w:rFonts w:ascii="Arial" w:eastAsia="Times New Roman" w:hAnsi="Arial" w:cs="Arial"/>
          <w:sz w:val="24"/>
          <w:szCs w:val="24"/>
          <w:lang w:val="es-ES" w:eastAsia="es-ES"/>
        </w:rPr>
        <w:t>Fernández Retamar, Roberto, Todo Caliban, La Habana, Cuba, Fondo Cultural del Alba,</w:t>
      </w:r>
    </w:p>
    <w:p w14:paraId="20D76C3D" w14:textId="77777777" w:rsidR="005A5C52" w:rsidRPr="000031CD" w:rsidRDefault="005A5C52" w:rsidP="00E60106">
      <w:pPr>
        <w:spacing w:after="0" w:line="360" w:lineRule="auto"/>
        <w:contextualSpacing/>
        <w:rPr>
          <w:rFonts w:ascii="Arial" w:eastAsia="Times New Roman" w:hAnsi="Arial" w:cs="Arial"/>
          <w:sz w:val="24"/>
          <w:szCs w:val="24"/>
          <w:lang w:val="es-ES" w:eastAsia="es-ES"/>
        </w:rPr>
      </w:pPr>
      <w:r w:rsidRPr="000031CD">
        <w:rPr>
          <w:rFonts w:ascii="Arial" w:eastAsia="Times New Roman" w:hAnsi="Arial" w:cs="Arial"/>
          <w:sz w:val="24"/>
          <w:szCs w:val="24"/>
          <w:lang w:val="es-ES" w:eastAsia="es-ES"/>
        </w:rPr>
        <w:t>-</w:t>
      </w:r>
      <w:proofErr w:type="spellStart"/>
      <w:r w:rsidRPr="000031CD">
        <w:rPr>
          <w:rFonts w:ascii="Arial" w:eastAsia="Times New Roman" w:hAnsi="Arial" w:cs="Arial"/>
          <w:sz w:val="24"/>
          <w:szCs w:val="24"/>
          <w:lang w:val="es-ES" w:eastAsia="es-ES"/>
        </w:rPr>
        <w:t>Fiorucci</w:t>
      </w:r>
      <w:proofErr w:type="spellEnd"/>
      <w:r w:rsidRPr="000031CD">
        <w:rPr>
          <w:rFonts w:ascii="Arial" w:eastAsia="Times New Roman" w:hAnsi="Arial" w:cs="Arial"/>
          <w:sz w:val="24"/>
          <w:szCs w:val="24"/>
          <w:lang w:val="es-ES" w:eastAsia="es-ES"/>
        </w:rPr>
        <w:t>, Flavia: Intelectuales y peronismo (1945-1955), Biblos, Buenos Aires, 2011 (Cap. 4)</w:t>
      </w:r>
    </w:p>
    <w:p w14:paraId="0360113E" w14:textId="77777777" w:rsidR="005A5C52" w:rsidRPr="005A5C52" w:rsidRDefault="005A5C52" w:rsidP="005A5C52">
      <w:pPr>
        <w:spacing w:after="0" w:line="360" w:lineRule="auto"/>
        <w:contextualSpacing/>
        <w:rPr>
          <w:rFonts w:ascii="Arial" w:eastAsia="Times New Roman" w:hAnsi="Arial" w:cs="Arial"/>
          <w:sz w:val="24"/>
          <w:szCs w:val="24"/>
          <w:lang w:val="es-ES" w:eastAsia="es-ES"/>
        </w:rPr>
      </w:pPr>
      <w:proofErr w:type="spellStart"/>
      <w:r w:rsidRPr="005A5C52">
        <w:rPr>
          <w:rFonts w:ascii="Arial" w:eastAsia="Times New Roman" w:hAnsi="Arial" w:cs="Arial"/>
          <w:sz w:val="24"/>
          <w:szCs w:val="24"/>
          <w:lang w:val="es-ES" w:eastAsia="es-ES"/>
        </w:rPr>
        <w:t>Frega</w:t>
      </w:r>
      <w:proofErr w:type="spellEnd"/>
      <w:r w:rsidRPr="005A5C52">
        <w:rPr>
          <w:rFonts w:ascii="Arial" w:eastAsia="Times New Roman" w:hAnsi="Arial" w:cs="Arial"/>
          <w:sz w:val="24"/>
          <w:szCs w:val="24"/>
          <w:lang w:val="es-ES" w:eastAsia="es-ES"/>
        </w:rPr>
        <w:t>, Ana, “La virtud y el poder. La soberanía particular de los pueblos en el proyecto</w:t>
      </w:r>
    </w:p>
    <w:p w14:paraId="17822A07" w14:textId="77777777" w:rsidR="005A5C52" w:rsidRPr="005A5C52" w:rsidRDefault="005A5C52" w:rsidP="005A5C52">
      <w:pPr>
        <w:spacing w:after="0" w:line="360" w:lineRule="auto"/>
        <w:contextualSpacing/>
        <w:rPr>
          <w:rFonts w:ascii="Arial" w:eastAsia="Times New Roman" w:hAnsi="Arial" w:cs="Arial"/>
          <w:sz w:val="24"/>
          <w:szCs w:val="24"/>
          <w:lang w:val="es-ES" w:eastAsia="es-ES"/>
        </w:rPr>
      </w:pPr>
      <w:r w:rsidRPr="005A5C52">
        <w:rPr>
          <w:rFonts w:ascii="Arial" w:eastAsia="Times New Roman" w:hAnsi="Arial" w:cs="Arial"/>
          <w:sz w:val="24"/>
          <w:szCs w:val="24"/>
          <w:lang w:val="es-ES" w:eastAsia="es-ES"/>
        </w:rPr>
        <w:t>Funes, Patricia, Salvar la nación, Buenos Aires, Prometeo, 2006.</w:t>
      </w:r>
    </w:p>
    <w:p w14:paraId="7793125A" w14:textId="77777777" w:rsidR="005A5C52" w:rsidRPr="005A5C52" w:rsidRDefault="005A5C52" w:rsidP="005A5C52">
      <w:pPr>
        <w:spacing w:after="0" w:line="360" w:lineRule="auto"/>
        <w:contextualSpacing/>
        <w:rPr>
          <w:rFonts w:ascii="Arial" w:eastAsia="Times New Roman" w:hAnsi="Arial" w:cs="Arial"/>
          <w:sz w:val="24"/>
          <w:szCs w:val="24"/>
          <w:lang w:val="es-ES" w:eastAsia="es-ES"/>
        </w:rPr>
      </w:pPr>
      <w:proofErr w:type="spellStart"/>
      <w:r w:rsidRPr="005A5C52">
        <w:rPr>
          <w:rFonts w:ascii="Arial" w:eastAsia="Times New Roman" w:hAnsi="Arial" w:cs="Arial"/>
          <w:sz w:val="24"/>
          <w:szCs w:val="24"/>
          <w:lang w:val="es-ES" w:eastAsia="es-ES"/>
        </w:rPr>
        <w:t>Galasso</w:t>
      </w:r>
      <w:proofErr w:type="spellEnd"/>
      <w:r w:rsidRPr="005A5C52">
        <w:rPr>
          <w:rFonts w:ascii="Arial" w:eastAsia="Times New Roman" w:hAnsi="Arial" w:cs="Arial"/>
          <w:sz w:val="24"/>
          <w:szCs w:val="24"/>
          <w:lang w:val="es-ES" w:eastAsia="es-ES"/>
        </w:rPr>
        <w:t>, Norberto, Prólogo a: Ugarte, Manuel, La Nación Latinoamericana, Biblioteca</w:t>
      </w:r>
    </w:p>
    <w:p w14:paraId="6033EF4B" w14:textId="77777777" w:rsidR="005A5C52" w:rsidRPr="00E27CCA" w:rsidRDefault="005A5C52" w:rsidP="00E60106">
      <w:pPr>
        <w:spacing w:after="0" w:line="360" w:lineRule="auto"/>
        <w:contextualSpacing/>
        <w:rPr>
          <w:rFonts w:ascii="Arial" w:eastAsia="Times New Roman" w:hAnsi="Arial" w:cs="Arial"/>
          <w:sz w:val="24"/>
          <w:szCs w:val="24"/>
          <w:lang w:val="es-ES" w:eastAsia="es-ES"/>
        </w:rPr>
      </w:pPr>
      <w:r w:rsidRPr="00E27CCA">
        <w:rPr>
          <w:rFonts w:ascii="Arial" w:eastAsia="Times New Roman" w:hAnsi="Arial" w:cs="Arial"/>
          <w:sz w:val="24"/>
          <w:szCs w:val="24"/>
          <w:lang w:val="es-ES" w:eastAsia="es-ES"/>
        </w:rPr>
        <w:t>-</w:t>
      </w:r>
      <w:proofErr w:type="spellStart"/>
      <w:r w:rsidRPr="00E27CCA">
        <w:rPr>
          <w:rFonts w:ascii="Arial" w:eastAsia="Times New Roman" w:hAnsi="Arial" w:cs="Arial"/>
          <w:sz w:val="24"/>
          <w:szCs w:val="24"/>
          <w:lang w:val="es-ES" w:eastAsia="es-ES"/>
        </w:rPr>
        <w:t>Galfione</w:t>
      </w:r>
      <w:proofErr w:type="spellEnd"/>
      <w:r w:rsidRPr="00E27CCA">
        <w:rPr>
          <w:rFonts w:ascii="Arial" w:eastAsia="Times New Roman" w:hAnsi="Arial" w:cs="Arial"/>
          <w:sz w:val="24"/>
          <w:szCs w:val="24"/>
          <w:lang w:val="es-ES" w:eastAsia="es-ES"/>
        </w:rPr>
        <w:t xml:space="preserve">, Carla: Profetas de la revolución. José Esteban Echeverría, Juan Bautista Alberdi y la izquierda humanitaria francesa, Bernal, Universidad Nacional de Quilmes, 2016, pp. 89-166.  </w:t>
      </w:r>
    </w:p>
    <w:p w14:paraId="436FFFF7" w14:textId="77777777" w:rsidR="005A5C52" w:rsidRPr="005A5C52" w:rsidRDefault="005A5C52" w:rsidP="005A5C52">
      <w:pPr>
        <w:spacing w:after="0" w:line="360" w:lineRule="auto"/>
        <w:contextualSpacing/>
        <w:rPr>
          <w:rFonts w:ascii="Arial" w:eastAsia="Times New Roman" w:hAnsi="Arial" w:cs="Arial"/>
          <w:sz w:val="24"/>
          <w:szCs w:val="24"/>
          <w:lang w:val="es-ES" w:eastAsia="es-ES"/>
        </w:rPr>
      </w:pPr>
      <w:r w:rsidRPr="005A5C52">
        <w:rPr>
          <w:rFonts w:ascii="Arial" w:eastAsia="Times New Roman" w:hAnsi="Arial" w:cs="Arial"/>
          <w:sz w:val="24"/>
          <w:szCs w:val="24"/>
          <w:lang w:val="es-ES" w:eastAsia="es-ES"/>
        </w:rPr>
        <w:t>Gazmuri, Cristian, El “48” chileno, Santiago, ed. Universitaria, 1998.</w:t>
      </w:r>
    </w:p>
    <w:p w14:paraId="3ABB79E7" w14:textId="77777777" w:rsidR="005A5C52" w:rsidRPr="005A5C52" w:rsidRDefault="005A5C52" w:rsidP="005A5C52">
      <w:pPr>
        <w:spacing w:after="0" w:line="360" w:lineRule="auto"/>
        <w:contextualSpacing/>
        <w:rPr>
          <w:rFonts w:ascii="Arial" w:eastAsia="Times New Roman" w:hAnsi="Arial" w:cs="Arial"/>
          <w:sz w:val="24"/>
          <w:szCs w:val="24"/>
          <w:lang w:val="es-ES" w:eastAsia="es-ES"/>
        </w:rPr>
      </w:pPr>
      <w:r w:rsidRPr="005A5C52">
        <w:rPr>
          <w:rFonts w:ascii="Arial" w:eastAsia="Times New Roman" w:hAnsi="Arial" w:cs="Arial"/>
          <w:sz w:val="24"/>
          <w:szCs w:val="24"/>
          <w:lang w:val="es-ES" w:eastAsia="es-ES"/>
        </w:rPr>
        <w:t>Goldman, Noemí (</w:t>
      </w:r>
      <w:proofErr w:type="spellStart"/>
      <w:r w:rsidRPr="005A5C52">
        <w:rPr>
          <w:rFonts w:ascii="Arial" w:eastAsia="Times New Roman" w:hAnsi="Arial" w:cs="Arial"/>
          <w:sz w:val="24"/>
          <w:szCs w:val="24"/>
          <w:lang w:val="es-ES" w:eastAsia="es-ES"/>
        </w:rPr>
        <w:t>edit</w:t>
      </w:r>
      <w:proofErr w:type="spellEnd"/>
      <w:r w:rsidRPr="005A5C52">
        <w:rPr>
          <w:rFonts w:ascii="Arial" w:eastAsia="Times New Roman" w:hAnsi="Arial" w:cs="Arial"/>
          <w:sz w:val="24"/>
          <w:szCs w:val="24"/>
          <w:lang w:val="es-ES" w:eastAsia="es-ES"/>
        </w:rPr>
        <w:t>), Lenguaje y revolución. Conceptos políticos clave en el Río de la</w:t>
      </w:r>
    </w:p>
    <w:p w14:paraId="45405E39" w14:textId="77777777" w:rsidR="005A5C52" w:rsidRPr="005A5C52" w:rsidRDefault="005A5C52" w:rsidP="005A5C52">
      <w:pPr>
        <w:spacing w:after="0" w:line="360" w:lineRule="auto"/>
        <w:contextualSpacing/>
        <w:rPr>
          <w:rFonts w:ascii="Arial" w:eastAsia="Times New Roman" w:hAnsi="Arial" w:cs="Arial"/>
          <w:sz w:val="24"/>
          <w:szCs w:val="24"/>
          <w:lang w:val="es-ES" w:eastAsia="es-ES"/>
        </w:rPr>
      </w:pPr>
      <w:r w:rsidRPr="005A5C52">
        <w:rPr>
          <w:rFonts w:ascii="Arial" w:eastAsia="Times New Roman" w:hAnsi="Arial" w:cs="Arial"/>
          <w:sz w:val="24"/>
          <w:szCs w:val="24"/>
          <w:lang w:val="es-ES" w:eastAsia="es-ES"/>
        </w:rPr>
        <w:t>Guerra, François-Xavier. Modernidad e independencias. Ensayos sobre las revoluciones</w:t>
      </w:r>
    </w:p>
    <w:p w14:paraId="516B793D" w14:textId="77777777" w:rsidR="005A5C52" w:rsidRPr="005A5C52" w:rsidRDefault="005A5C52" w:rsidP="005A5C52">
      <w:pPr>
        <w:spacing w:after="0" w:line="360" w:lineRule="auto"/>
        <w:contextualSpacing/>
        <w:rPr>
          <w:rFonts w:ascii="Arial" w:eastAsia="Times New Roman" w:hAnsi="Arial" w:cs="Arial"/>
          <w:sz w:val="24"/>
          <w:szCs w:val="24"/>
          <w:lang w:val="es-ES" w:eastAsia="es-ES"/>
        </w:rPr>
      </w:pPr>
      <w:proofErr w:type="spellStart"/>
      <w:r w:rsidRPr="005A5C52">
        <w:rPr>
          <w:rFonts w:ascii="Arial" w:eastAsia="Times New Roman" w:hAnsi="Arial" w:cs="Arial"/>
          <w:sz w:val="24"/>
          <w:szCs w:val="24"/>
          <w:lang w:val="es-ES" w:eastAsia="es-ES"/>
        </w:rPr>
        <w:t>Halperin</w:t>
      </w:r>
      <w:proofErr w:type="spellEnd"/>
      <w:r w:rsidRPr="005A5C52">
        <w:rPr>
          <w:rFonts w:ascii="Arial" w:eastAsia="Times New Roman" w:hAnsi="Arial" w:cs="Arial"/>
          <w:sz w:val="24"/>
          <w:szCs w:val="24"/>
          <w:lang w:val="es-ES" w:eastAsia="es-ES"/>
        </w:rPr>
        <w:t xml:space="preserve"> Donghi, Tulio, Tradición política española e ideología revolucionaria de mayo,</w:t>
      </w:r>
    </w:p>
    <w:p w14:paraId="2316EC68" w14:textId="77777777" w:rsidR="005A5C52" w:rsidRPr="000031CD" w:rsidRDefault="005A5C52" w:rsidP="00E60106">
      <w:pPr>
        <w:spacing w:after="0" w:line="360" w:lineRule="auto"/>
        <w:contextualSpacing/>
        <w:rPr>
          <w:rFonts w:ascii="Arial" w:eastAsia="Times New Roman" w:hAnsi="Arial" w:cs="Arial"/>
          <w:sz w:val="24"/>
          <w:szCs w:val="24"/>
          <w:lang w:val="es-ES" w:eastAsia="es-ES"/>
        </w:rPr>
      </w:pPr>
      <w:r w:rsidRPr="000031CD">
        <w:rPr>
          <w:rFonts w:ascii="Arial" w:eastAsia="Times New Roman" w:hAnsi="Arial" w:cs="Arial"/>
          <w:sz w:val="24"/>
          <w:szCs w:val="24"/>
          <w:lang w:val="es-ES" w:eastAsia="es-ES"/>
        </w:rPr>
        <w:t>-</w:t>
      </w:r>
      <w:proofErr w:type="spellStart"/>
      <w:r w:rsidRPr="000031CD">
        <w:rPr>
          <w:rFonts w:ascii="Arial" w:eastAsia="Times New Roman" w:hAnsi="Arial" w:cs="Arial"/>
          <w:sz w:val="24"/>
          <w:szCs w:val="24"/>
          <w:lang w:val="es-ES" w:eastAsia="es-ES"/>
        </w:rPr>
        <w:t>Halperin</w:t>
      </w:r>
      <w:proofErr w:type="spellEnd"/>
      <w:r w:rsidRPr="000031CD">
        <w:rPr>
          <w:rFonts w:ascii="Arial" w:eastAsia="Times New Roman" w:hAnsi="Arial" w:cs="Arial"/>
          <w:sz w:val="24"/>
          <w:szCs w:val="24"/>
          <w:lang w:val="es-ES" w:eastAsia="es-ES"/>
        </w:rPr>
        <w:t xml:space="preserve"> Donghi, Tulio: La argentina y la tormenta del mundo ideas e ideologías entre 1930 y 1945, Buenos Aires, Siglo XXI, 2013 (Introducción y Cap. 1 y 2)</w:t>
      </w:r>
    </w:p>
    <w:p w14:paraId="4178240E" w14:textId="77777777" w:rsidR="005A5C52" w:rsidRPr="005A5C52" w:rsidRDefault="005A5C52" w:rsidP="005A5C52">
      <w:pPr>
        <w:spacing w:after="0" w:line="360" w:lineRule="auto"/>
        <w:contextualSpacing/>
        <w:rPr>
          <w:rFonts w:ascii="Arial" w:eastAsia="Times New Roman" w:hAnsi="Arial" w:cs="Arial"/>
          <w:sz w:val="24"/>
          <w:szCs w:val="24"/>
          <w:lang w:val="es-ES" w:eastAsia="es-ES"/>
        </w:rPr>
      </w:pPr>
      <w:r w:rsidRPr="005A5C52">
        <w:rPr>
          <w:rFonts w:ascii="Arial" w:eastAsia="Times New Roman" w:hAnsi="Arial" w:cs="Arial"/>
          <w:sz w:val="24"/>
          <w:szCs w:val="24"/>
          <w:lang w:val="es-ES" w:eastAsia="es-ES"/>
        </w:rPr>
        <w:t>hispánicas. México, Fondo de Cultura Económica, 1993.</w:t>
      </w:r>
    </w:p>
    <w:p w14:paraId="390BF17F" w14:textId="77777777" w:rsidR="005A5C52" w:rsidRPr="005A5C52" w:rsidRDefault="005A5C52" w:rsidP="005A5C52">
      <w:pPr>
        <w:spacing w:after="0" w:line="360" w:lineRule="auto"/>
        <w:contextualSpacing/>
        <w:rPr>
          <w:rFonts w:ascii="Arial" w:eastAsia="Times New Roman" w:hAnsi="Arial" w:cs="Arial"/>
          <w:sz w:val="24"/>
          <w:szCs w:val="24"/>
          <w:lang w:val="es-ES" w:eastAsia="es-ES"/>
        </w:rPr>
      </w:pPr>
      <w:r w:rsidRPr="005A5C52">
        <w:rPr>
          <w:rFonts w:ascii="Arial" w:eastAsia="Times New Roman" w:hAnsi="Arial" w:cs="Arial"/>
          <w:sz w:val="24"/>
          <w:szCs w:val="24"/>
          <w:lang w:val="es-ES" w:eastAsia="es-ES"/>
        </w:rPr>
        <w:t>hispanoamericana, Mendoza, EDIUNC, 2001.</w:t>
      </w:r>
    </w:p>
    <w:p w14:paraId="1A3C68C2" w14:textId="77777777" w:rsidR="005A5C52" w:rsidRDefault="005A5C52" w:rsidP="005A5C52">
      <w:pPr>
        <w:spacing w:after="0" w:line="360" w:lineRule="auto"/>
        <w:contextualSpacing/>
        <w:rPr>
          <w:rFonts w:ascii="Arial" w:eastAsia="Times New Roman" w:hAnsi="Arial" w:cs="Arial"/>
          <w:sz w:val="24"/>
          <w:szCs w:val="24"/>
          <w:lang w:val="es-ES" w:eastAsia="es-ES"/>
        </w:rPr>
      </w:pPr>
      <w:r w:rsidRPr="005A5C52">
        <w:rPr>
          <w:rFonts w:ascii="Arial" w:eastAsia="Times New Roman" w:hAnsi="Arial" w:cs="Arial"/>
          <w:sz w:val="24"/>
          <w:szCs w:val="24"/>
          <w:lang w:val="es-ES" w:eastAsia="es-ES"/>
        </w:rPr>
        <w:t>ideología argentina, Buenos Aires, Catálogos, 1986.</w:t>
      </w:r>
    </w:p>
    <w:p w14:paraId="1A8BA93B" w14:textId="77777777" w:rsidR="005A5C52" w:rsidRPr="005A5C52" w:rsidRDefault="005A5C52" w:rsidP="005A5C52">
      <w:pPr>
        <w:spacing w:after="0" w:line="360" w:lineRule="auto"/>
        <w:contextualSpacing/>
        <w:rPr>
          <w:rFonts w:ascii="Arial" w:eastAsia="Times New Roman" w:hAnsi="Arial" w:cs="Arial"/>
          <w:sz w:val="24"/>
          <w:szCs w:val="24"/>
          <w:lang w:val="es-ES" w:eastAsia="es-ES"/>
        </w:rPr>
      </w:pPr>
      <w:r w:rsidRPr="005A5C52">
        <w:rPr>
          <w:rFonts w:ascii="Arial" w:eastAsia="Times New Roman" w:hAnsi="Arial" w:cs="Arial"/>
          <w:sz w:val="24"/>
          <w:szCs w:val="24"/>
          <w:lang w:val="es-ES" w:eastAsia="es-ES"/>
        </w:rPr>
        <w:t>Ingenieros: antiimperialismo y nación, México, Siglo XXI, 1979.</w:t>
      </w:r>
    </w:p>
    <w:p w14:paraId="7AE7EC3C" w14:textId="77777777" w:rsidR="005A5C52" w:rsidRPr="005A5C52" w:rsidRDefault="005A5C52" w:rsidP="005A5C52">
      <w:pPr>
        <w:spacing w:after="0" w:line="360" w:lineRule="auto"/>
        <w:contextualSpacing/>
        <w:rPr>
          <w:rFonts w:ascii="Arial" w:eastAsia="Times New Roman" w:hAnsi="Arial" w:cs="Arial"/>
          <w:sz w:val="24"/>
          <w:szCs w:val="24"/>
          <w:lang w:val="es-ES" w:eastAsia="es-ES"/>
        </w:rPr>
      </w:pPr>
      <w:r w:rsidRPr="005A5C52">
        <w:rPr>
          <w:rFonts w:ascii="Arial" w:eastAsia="Times New Roman" w:hAnsi="Arial" w:cs="Arial"/>
          <w:sz w:val="24"/>
          <w:szCs w:val="24"/>
          <w:lang w:val="es-ES" w:eastAsia="es-ES"/>
        </w:rPr>
        <w:t xml:space="preserve">Jay, Martin, Campos de fuerza. Entre la historia intelectual y la </w:t>
      </w:r>
      <w:proofErr w:type="spellStart"/>
      <w:r w:rsidRPr="005A5C52">
        <w:rPr>
          <w:rFonts w:ascii="Arial" w:eastAsia="Times New Roman" w:hAnsi="Arial" w:cs="Arial"/>
          <w:sz w:val="24"/>
          <w:szCs w:val="24"/>
          <w:lang w:val="es-ES" w:eastAsia="es-ES"/>
        </w:rPr>
        <w:t>critica</w:t>
      </w:r>
      <w:proofErr w:type="spellEnd"/>
      <w:r w:rsidRPr="005A5C52">
        <w:rPr>
          <w:rFonts w:ascii="Arial" w:eastAsia="Times New Roman" w:hAnsi="Arial" w:cs="Arial"/>
          <w:sz w:val="24"/>
          <w:szCs w:val="24"/>
          <w:lang w:val="es-ES" w:eastAsia="es-ES"/>
        </w:rPr>
        <w:t xml:space="preserve"> cultural, Buenos</w:t>
      </w:r>
    </w:p>
    <w:p w14:paraId="2E5EB5A8" w14:textId="77777777" w:rsidR="005A5C52" w:rsidRPr="00BE70CD" w:rsidRDefault="005A5C52" w:rsidP="00E60106">
      <w:pPr>
        <w:spacing w:after="0" w:line="360" w:lineRule="auto"/>
        <w:contextualSpacing/>
        <w:rPr>
          <w:rFonts w:ascii="Arial" w:eastAsia="Times New Roman" w:hAnsi="Arial" w:cs="Arial"/>
          <w:sz w:val="24"/>
          <w:szCs w:val="24"/>
          <w:lang w:val="es-ES" w:eastAsia="es-ES"/>
        </w:rPr>
      </w:pPr>
      <w:r w:rsidRPr="00BE70CD">
        <w:rPr>
          <w:rFonts w:ascii="Arial" w:eastAsia="Times New Roman" w:hAnsi="Arial" w:cs="Arial"/>
          <w:sz w:val="24"/>
          <w:szCs w:val="24"/>
          <w:lang w:val="es-ES" w:eastAsia="es-ES"/>
        </w:rPr>
        <w:lastRenderedPageBreak/>
        <w:t>-</w:t>
      </w:r>
      <w:proofErr w:type="spellStart"/>
      <w:r w:rsidRPr="00BE70CD">
        <w:rPr>
          <w:rFonts w:ascii="Arial" w:eastAsia="Times New Roman" w:hAnsi="Arial" w:cs="Arial"/>
          <w:sz w:val="24"/>
          <w:szCs w:val="24"/>
          <w:lang w:val="es-ES" w:eastAsia="es-ES"/>
        </w:rPr>
        <w:t>Kolakowski</w:t>
      </w:r>
      <w:proofErr w:type="spellEnd"/>
      <w:r w:rsidRPr="00BE70CD">
        <w:rPr>
          <w:rFonts w:ascii="Arial" w:eastAsia="Times New Roman" w:hAnsi="Arial" w:cs="Arial"/>
          <w:sz w:val="24"/>
          <w:szCs w:val="24"/>
          <w:lang w:val="es-ES" w:eastAsia="es-ES"/>
        </w:rPr>
        <w:t>, Leszek: La filosofía positivista, Madrid, Cátedra, 1981, pp. 13-23; 64-92 y 112-127.</w:t>
      </w:r>
    </w:p>
    <w:p w14:paraId="026BAB40" w14:textId="77777777" w:rsidR="005A5C52" w:rsidRPr="005A5C52" w:rsidRDefault="005A5C52" w:rsidP="005A5C52">
      <w:pPr>
        <w:spacing w:after="0" w:line="360" w:lineRule="auto"/>
        <w:contextualSpacing/>
        <w:rPr>
          <w:rFonts w:ascii="Arial" w:eastAsia="Times New Roman" w:hAnsi="Arial" w:cs="Arial"/>
          <w:sz w:val="24"/>
          <w:szCs w:val="24"/>
          <w:lang w:val="es-ES" w:eastAsia="es-ES"/>
        </w:rPr>
      </w:pPr>
      <w:r w:rsidRPr="005A5C52">
        <w:rPr>
          <w:rFonts w:ascii="Arial" w:eastAsia="Times New Roman" w:hAnsi="Arial" w:cs="Arial"/>
          <w:sz w:val="24"/>
          <w:szCs w:val="24"/>
          <w:lang w:val="es-ES" w:eastAsia="es-ES"/>
        </w:rPr>
        <w:t>Madrid, 1997.</w:t>
      </w:r>
    </w:p>
    <w:p w14:paraId="77957915" w14:textId="77777777" w:rsidR="005A5C52" w:rsidRPr="005A5C52" w:rsidRDefault="005A5C52" w:rsidP="005A5C52">
      <w:pPr>
        <w:spacing w:after="0" w:line="360" w:lineRule="auto"/>
        <w:contextualSpacing/>
        <w:rPr>
          <w:rFonts w:ascii="Arial" w:eastAsia="Times New Roman" w:hAnsi="Arial" w:cs="Arial"/>
          <w:sz w:val="24"/>
          <w:szCs w:val="24"/>
          <w:lang w:val="es-ES" w:eastAsia="es-ES"/>
        </w:rPr>
      </w:pPr>
      <w:r w:rsidRPr="005A5C52">
        <w:rPr>
          <w:rFonts w:ascii="Arial" w:eastAsia="Times New Roman" w:hAnsi="Arial" w:cs="Arial"/>
          <w:sz w:val="24"/>
          <w:szCs w:val="24"/>
          <w:lang w:val="es-ES" w:eastAsia="es-ES"/>
        </w:rPr>
        <w:t>Murphy, Tony (</w:t>
      </w:r>
      <w:proofErr w:type="spellStart"/>
      <w:r w:rsidRPr="005A5C52">
        <w:rPr>
          <w:rFonts w:ascii="Arial" w:eastAsia="Times New Roman" w:hAnsi="Arial" w:cs="Arial"/>
          <w:sz w:val="24"/>
          <w:szCs w:val="24"/>
          <w:lang w:val="es-ES" w:eastAsia="es-ES"/>
        </w:rPr>
        <w:t>comp.</w:t>
      </w:r>
      <w:proofErr w:type="spellEnd"/>
      <w:r w:rsidRPr="005A5C52">
        <w:rPr>
          <w:rFonts w:ascii="Arial" w:eastAsia="Times New Roman" w:hAnsi="Arial" w:cs="Arial"/>
          <w:sz w:val="24"/>
          <w:szCs w:val="24"/>
          <w:lang w:val="es-ES" w:eastAsia="es-ES"/>
        </w:rPr>
        <w:t>), A cien años de Martí, ed. del Cabildo Insular de Gran Canaria</w:t>
      </w:r>
    </w:p>
    <w:p w14:paraId="3C531BBC" w14:textId="77777777" w:rsidR="005A5C52" w:rsidRPr="005A5C52" w:rsidRDefault="005A5C52" w:rsidP="005A5C52">
      <w:pPr>
        <w:spacing w:after="0" w:line="360" w:lineRule="auto"/>
        <w:contextualSpacing/>
        <w:rPr>
          <w:rFonts w:ascii="Arial" w:eastAsia="Times New Roman" w:hAnsi="Arial" w:cs="Arial"/>
          <w:sz w:val="24"/>
          <w:szCs w:val="24"/>
          <w:lang w:val="es-ES" w:eastAsia="es-ES"/>
        </w:rPr>
      </w:pPr>
      <w:r w:rsidRPr="005A5C52">
        <w:rPr>
          <w:rFonts w:ascii="Arial" w:eastAsia="Times New Roman" w:hAnsi="Arial" w:cs="Arial"/>
          <w:sz w:val="24"/>
          <w:szCs w:val="24"/>
          <w:lang w:val="es-ES" w:eastAsia="es-ES"/>
        </w:rPr>
        <w:t>Myers, Jorge, “La revolución de las ideas: la generación romántica de 1837 en la</w:t>
      </w:r>
    </w:p>
    <w:p w14:paraId="5B5BC480" w14:textId="77777777" w:rsidR="005A5C52" w:rsidRPr="005A5C52" w:rsidRDefault="005A5C52" w:rsidP="005A5C52">
      <w:pPr>
        <w:spacing w:after="0" w:line="360" w:lineRule="auto"/>
        <w:contextualSpacing/>
        <w:rPr>
          <w:rFonts w:ascii="Arial" w:eastAsia="Times New Roman" w:hAnsi="Arial" w:cs="Arial"/>
          <w:sz w:val="24"/>
          <w:szCs w:val="24"/>
          <w:lang w:val="es-ES" w:eastAsia="es-ES"/>
        </w:rPr>
      </w:pPr>
      <w:proofErr w:type="spellStart"/>
      <w:r w:rsidRPr="005A5C52">
        <w:rPr>
          <w:rFonts w:ascii="Arial" w:eastAsia="Times New Roman" w:hAnsi="Arial" w:cs="Arial"/>
          <w:sz w:val="24"/>
          <w:szCs w:val="24"/>
          <w:lang w:val="es-ES" w:eastAsia="es-ES"/>
        </w:rPr>
        <w:t>Palti</w:t>
      </w:r>
      <w:proofErr w:type="spellEnd"/>
      <w:r w:rsidRPr="005A5C52">
        <w:rPr>
          <w:rFonts w:ascii="Arial" w:eastAsia="Times New Roman" w:hAnsi="Arial" w:cs="Arial"/>
          <w:sz w:val="24"/>
          <w:szCs w:val="24"/>
          <w:lang w:val="es-ES" w:eastAsia="es-ES"/>
        </w:rPr>
        <w:t>, Elías, El momento romántico. Nación, historia y lenguajes políticos en la</w:t>
      </w:r>
    </w:p>
    <w:p w14:paraId="6A8E4E18" w14:textId="77777777" w:rsidR="005A5C52" w:rsidRPr="005A5C52" w:rsidRDefault="005A5C52" w:rsidP="005A5C52">
      <w:pPr>
        <w:spacing w:after="0" w:line="360" w:lineRule="auto"/>
        <w:contextualSpacing/>
        <w:rPr>
          <w:rFonts w:ascii="Arial" w:eastAsia="Times New Roman" w:hAnsi="Arial" w:cs="Arial"/>
          <w:sz w:val="24"/>
          <w:szCs w:val="24"/>
          <w:lang w:val="es-ES" w:eastAsia="es-ES"/>
        </w:rPr>
      </w:pPr>
      <w:proofErr w:type="spellStart"/>
      <w:r w:rsidRPr="005A5C52">
        <w:rPr>
          <w:rFonts w:ascii="Arial" w:eastAsia="Times New Roman" w:hAnsi="Arial" w:cs="Arial"/>
          <w:sz w:val="24"/>
          <w:szCs w:val="24"/>
          <w:lang w:val="es-ES" w:eastAsia="es-ES"/>
        </w:rPr>
        <w:t>Palti</w:t>
      </w:r>
      <w:proofErr w:type="spellEnd"/>
      <w:r w:rsidRPr="005A5C52">
        <w:rPr>
          <w:rFonts w:ascii="Arial" w:eastAsia="Times New Roman" w:hAnsi="Arial" w:cs="Arial"/>
          <w:sz w:val="24"/>
          <w:szCs w:val="24"/>
          <w:lang w:val="es-ES" w:eastAsia="es-ES"/>
        </w:rPr>
        <w:t>, Elías, El tiempo de la política, Buenos Aires, Siglo XXI, 2007.</w:t>
      </w:r>
    </w:p>
    <w:p w14:paraId="7056E8A0" w14:textId="77777777" w:rsidR="005A5C52" w:rsidRPr="005A5C52" w:rsidRDefault="005A5C52" w:rsidP="005A5C52">
      <w:pPr>
        <w:spacing w:after="0" w:line="360" w:lineRule="auto"/>
        <w:contextualSpacing/>
        <w:rPr>
          <w:rFonts w:ascii="Arial" w:eastAsia="Times New Roman" w:hAnsi="Arial" w:cs="Arial"/>
          <w:sz w:val="24"/>
          <w:szCs w:val="24"/>
          <w:lang w:val="es-ES" w:eastAsia="es-ES"/>
        </w:rPr>
      </w:pPr>
      <w:r w:rsidRPr="005A5C52">
        <w:rPr>
          <w:rFonts w:ascii="Arial" w:eastAsia="Times New Roman" w:hAnsi="Arial" w:cs="Arial"/>
          <w:sz w:val="24"/>
          <w:szCs w:val="24"/>
          <w:lang w:val="es-ES" w:eastAsia="es-ES"/>
        </w:rPr>
        <w:t>Plata, 1780-1850, Buenos Aires, Prometeo, 2008.</w:t>
      </w:r>
    </w:p>
    <w:p w14:paraId="51273045" w14:textId="77777777" w:rsidR="005A5C52" w:rsidRDefault="005A5C52" w:rsidP="005A5C52">
      <w:pPr>
        <w:spacing w:after="0" w:line="360" w:lineRule="auto"/>
        <w:contextualSpacing/>
        <w:rPr>
          <w:rFonts w:ascii="Arial" w:eastAsia="Times New Roman" w:hAnsi="Arial" w:cs="Arial"/>
          <w:sz w:val="24"/>
          <w:szCs w:val="24"/>
          <w:lang w:val="es-ES" w:eastAsia="es-ES"/>
        </w:rPr>
      </w:pPr>
      <w:r w:rsidRPr="005A5C52">
        <w:rPr>
          <w:rFonts w:ascii="Arial" w:eastAsia="Times New Roman" w:hAnsi="Arial" w:cs="Arial"/>
          <w:sz w:val="24"/>
          <w:szCs w:val="24"/>
          <w:lang w:val="es-ES" w:eastAsia="es-ES"/>
        </w:rPr>
        <w:t>Ramos, Julio, Desencuentros de la modernidad en América Latina. Literatura y política</w:t>
      </w:r>
    </w:p>
    <w:p w14:paraId="5915E4B6" w14:textId="13D28119" w:rsidR="005A5C52" w:rsidRPr="005A5C52" w:rsidRDefault="005A5C52" w:rsidP="005A5C52">
      <w:pPr>
        <w:spacing w:after="0" w:line="360" w:lineRule="auto"/>
        <w:contextualSpacing/>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Ricca, G. </w:t>
      </w:r>
      <w:r w:rsidRPr="005A5C52">
        <w:rPr>
          <w:rFonts w:ascii="Arial" w:eastAsia="Times New Roman" w:hAnsi="Arial" w:cs="Arial"/>
          <w:i/>
          <w:iCs/>
          <w:sz w:val="24"/>
          <w:szCs w:val="24"/>
          <w:lang w:val="es-ES" w:eastAsia="es-ES"/>
        </w:rPr>
        <w:t>Nada por perdido, política en José M Aricó</w:t>
      </w:r>
      <w:r>
        <w:rPr>
          <w:rFonts w:ascii="Arial" w:eastAsia="Times New Roman" w:hAnsi="Arial" w:cs="Arial"/>
          <w:sz w:val="24"/>
          <w:szCs w:val="24"/>
          <w:lang w:val="es-ES" w:eastAsia="es-ES"/>
        </w:rPr>
        <w:t xml:space="preserve">. Rio Cuarto, </w:t>
      </w:r>
      <w:proofErr w:type="spellStart"/>
      <w:r>
        <w:rPr>
          <w:rFonts w:ascii="Arial" w:eastAsia="Times New Roman" w:hAnsi="Arial" w:cs="Arial"/>
          <w:sz w:val="24"/>
          <w:szCs w:val="24"/>
          <w:lang w:val="es-ES" w:eastAsia="es-ES"/>
        </w:rPr>
        <w:t>Uni</w:t>
      </w:r>
      <w:proofErr w:type="spellEnd"/>
      <w:r>
        <w:rPr>
          <w:rFonts w:ascii="Arial" w:eastAsia="Times New Roman" w:hAnsi="Arial" w:cs="Arial"/>
          <w:sz w:val="24"/>
          <w:szCs w:val="24"/>
          <w:lang w:val="es-ES" w:eastAsia="es-ES"/>
        </w:rPr>
        <w:t xml:space="preserve"> Río, 2016. </w:t>
      </w:r>
    </w:p>
    <w:p w14:paraId="6773A181" w14:textId="77777777" w:rsidR="005A5C52" w:rsidRPr="00E27CCA" w:rsidRDefault="005A5C52" w:rsidP="00E60106">
      <w:pPr>
        <w:spacing w:after="0" w:line="360" w:lineRule="auto"/>
        <w:contextualSpacing/>
        <w:rPr>
          <w:rFonts w:ascii="Arial" w:eastAsia="Times New Roman" w:hAnsi="Arial" w:cs="Arial"/>
          <w:sz w:val="24"/>
          <w:szCs w:val="24"/>
          <w:lang w:val="es-ES" w:eastAsia="es-ES"/>
        </w:rPr>
      </w:pPr>
      <w:r w:rsidRPr="00E27CCA">
        <w:rPr>
          <w:rFonts w:ascii="Arial" w:eastAsia="Times New Roman" w:hAnsi="Arial" w:cs="Arial"/>
          <w:sz w:val="24"/>
          <w:szCs w:val="24"/>
          <w:lang w:val="es-ES" w:eastAsia="es-ES"/>
        </w:rPr>
        <w:t>-</w:t>
      </w:r>
      <w:proofErr w:type="spellStart"/>
      <w:r w:rsidRPr="00E27CCA">
        <w:rPr>
          <w:rFonts w:ascii="Arial" w:eastAsia="Times New Roman" w:hAnsi="Arial" w:cs="Arial"/>
          <w:sz w:val="24"/>
          <w:szCs w:val="24"/>
          <w:lang w:val="es-ES" w:eastAsia="es-ES"/>
        </w:rPr>
        <w:t>Sazbón</w:t>
      </w:r>
      <w:proofErr w:type="spellEnd"/>
      <w:r w:rsidRPr="00E27CCA">
        <w:rPr>
          <w:rFonts w:ascii="Arial" w:eastAsia="Times New Roman" w:hAnsi="Arial" w:cs="Arial"/>
          <w:sz w:val="24"/>
          <w:szCs w:val="24"/>
          <w:lang w:val="es-ES" w:eastAsia="es-ES"/>
        </w:rPr>
        <w:t xml:space="preserve">, José: “De </w:t>
      </w:r>
      <w:proofErr w:type="spellStart"/>
      <w:r w:rsidRPr="00E27CCA">
        <w:rPr>
          <w:rFonts w:ascii="Arial" w:eastAsia="Times New Roman" w:hAnsi="Arial" w:cs="Arial"/>
          <w:sz w:val="24"/>
          <w:szCs w:val="24"/>
          <w:lang w:val="es-ES" w:eastAsia="es-ES"/>
        </w:rPr>
        <w:t>Angelis</w:t>
      </w:r>
      <w:proofErr w:type="spellEnd"/>
      <w:r w:rsidRPr="00E27CCA">
        <w:rPr>
          <w:rFonts w:ascii="Arial" w:eastAsia="Times New Roman" w:hAnsi="Arial" w:cs="Arial"/>
          <w:sz w:val="24"/>
          <w:szCs w:val="24"/>
          <w:lang w:val="es-ES" w:eastAsia="es-ES"/>
        </w:rPr>
        <w:t xml:space="preserve"> y los literatos argentinos”, en José </w:t>
      </w:r>
      <w:proofErr w:type="spellStart"/>
      <w:r w:rsidRPr="00E27CCA">
        <w:rPr>
          <w:rFonts w:ascii="Arial" w:eastAsia="Times New Roman" w:hAnsi="Arial" w:cs="Arial"/>
          <w:sz w:val="24"/>
          <w:szCs w:val="24"/>
          <w:lang w:val="es-ES" w:eastAsia="es-ES"/>
        </w:rPr>
        <w:t>Sazbón</w:t>
      </w:r>
      <w:proofErr w:type="spellEnd"/>
      <w:r w:rsidRPr="00E27CCA">
        <w:rPr>
          <w:rFonts w:ascii="Arial" w:eastAsia="Times New Roman" w:hAnsi="Arial" w:cs="Arial"/>
          <w:sz w:val="24"/>
          <w:szCs w:val="24"/>
          <w:lang w:val="es-ES" w:eastAsia="es-ES"/>
        </w:rPr>
        <w:t xml:space="preserve"> Nietzsche en Francia y otros estudios de historia intelectual, Bernal, Universidad Nacional de Quilmes, 2009, pp. 429-439. </w:t>
      </w:r>
    </w:p>
    <w:p w14:paraId="5A07B4EB" w14:textId="77777777" w:rsidR="005A5C52" w:rsidRPr="000031CD" w:rsidRDefault="005A5C52" w:rsidP="00E60106">
      <w:pPr>
        <w:spacing w:after="0" w:line="360" w:lineRule="auto"/>
        <w:contextualSpacing/>
        <w:rPr>
          <w:rFonts w:ascii="Arial" w:eastAsia="Times New Roman" w:hAnsi="Arial" w:cs="Arial"/>
          <w:sz w:val="24"/>
          <w:szCs w:val="24"/>
          <w:lang w:val="es-ES" w:eastAsia="es-ES"/>
        </w:rPr>
      </w:pPr>
      <w:r w:rsidRPr="000031CD">
        <w:rPr>
          <w:rFonts w:ascii="Arial" w:eastAsia="Times New Roman" w:hAnsi="Arial" w:cs="Arial"/>
          <w:sz w:val="24"/>
          <w:szCs w:val="24"/>
          <w:lang w:val="es-ES" w:eastAsia="es-ES"/>
        </w:rPr>
        <w:t>-</w:t>
      </w:r>
      <w:proofErr w:type="spellStart"/>
      <w:r w:rsidRPr="000031CD">
        <w:rPr>
          <w:rFonts w:ascii="Arial" w:eastAsia="Times New Roman" w:hAnsi="Arial" w:cs="Arial"/>
          <w:sz w:val="24"/>
          <w:szCs w:val="24"/>
          <w:lang w:val="es-ES" w:eastAsia="es-ES"/>
        </w:rPr>
        <w:t>Sigal</w:t>
      </w:r>
      <w:proofErr w:type="spellEnd"/>
      <w:r w:rsidRPr="000031CD">
        <w:rPr>
          <w:rFonts w:ascii="Arial" w:eastAsia="Times New Roman" w:hAnsi="Arial" w:cs="Arial"/>
          <w:sz w:val="24"/>
          <w:szCs w:val="24"/>
          <w:lang w:val="es-ES" w:eastAsia="es-ES"/>
        </w:rPr>
        <w:t>, León: “La Radiografía de la pampa: un saber espectral” en Ezequiel Martínez Estrada, Radiografía de la Pampa, Buenos Aires, FCE, 1993, pp. 491- 537.</w:t>
      </w:r>
    </w:p>
    <w:p w14:paraId="74B47A27" w14:textId="77777777" w:rsidR="005A5C52" w:rsidRDefault="005A5C52" w:rsidP="00E60106">
      <w:pPr>
        <w:spacing w:after="0" w:line="360" w:lineRule="auto"/>
        <w:contextualSpacing/>
        <w:rPr>
          <w:rFonts w:ascii="Arial" w:eastAsia="Times New Roman" w:hAnsi="Arial" w:cs="Arial"/>
          <w:sz w:val="24"/>
          <w:szCs w:val="24"/>
          <w:lang w:val="es-ES" w:eastAsia="es-ES"/>
        </w:rPr>
      </w:pPr>
      <w:r w:rsidRPr="00E27CCA">
        <w:rPr>
          <w:rFonts w:ascii="Arial" w:eastAsia="Times New Roman" w:hAnsi="Arial" w:cs="Arial"/>
          <w:sz w:val="24"/>
          <w:szCs w:val="24"/>
          <w:lang w:val="es-ES" w:eastAsia="es-ES"/>
        </w:rPr>
        <w:t>-</w:t>
      </w:r>
      <w:proofErr w:type="spellStart"/>
      <w:r w:rsidRPr="00E27CCA">
        <w:rPr>
          <w:rFonts w:ascii="Arial" w:eastAsia="Times New Roman" w:hAnsi="Arial" w:cs="Arial"/>
          <w:sz w:val="24"/>
          <w:szCs w:val="24"/>
          <w:lang w:val="es-ES" w:eastAsia="es-ES"/>
        </w:rPr>
        <w:t>Tarcus</w:t>
      </w:r>
      <w:proofErr w:type="spellEnd"/>
      <w:r w:rsidRPr="00E27CCA">
        <w:rPr>
          <w:rFonts w:ascii="Arial" w:eastAsia="Times New Roman" w:hAnsi="Arial" w:cs="Arial"/>
          <w:sz w:val="24"/>
          <w:szCs w:val="24"/>
          <w:lang w:val="es-ES" w:eastAsia="es-ES"/>
        </w:rPr>
        <w:t>, Horacio: El socialismo romántico en el Río de la Plata (1837-1952), Buenos Aires, Fondo de Cultura Económica, 2016, pp. 101-198.</w:t>
      </w:r>
    </w:p>
    <w:p w14:paraId="4ABF21C1" w14:textId="77777777" w:rsidR="005A5C52" w:rsidRPr="005A5C52" w:rsidRDefault="005A5C52" w:rsidP="005A5C52">
      <w:pPr>
        <w:spacing w:after="0" w:line="360" w:lineRule="auto"/>
        <w:contextualSpacing/>
        <w:rPr>
          <w:rFonts w:ascii="Arial" w:eastAsia="Times New Roman" w:hAnsi="Arial" w:cs="Arial"/>
          <w:sz w:val="24"/>
          <w:szCs w:val="24"/>
          <w:lang w:val="es-ES" w:eastAsia="es-ES"/>
        </w:rPr>
      </w:pPr>
      <w:r w:rsidRPr="005A5C52">
        <w:rPr>
          <w:rFonts w:ascii="Arial" w:eastAsia="Times New Roman" w:hAnsi="Arial" w:cs="Arial"/>
          <w:sz w:val="24"/>
          <w:szCs w:val="24"/>
          <w:lang w:val="es-ES" w:eastAsia="es-ES"/>
        </w:rPr>
        <w:t>Terán, Oscar, “El primer antiimperialismo latinoamericano”, en: En busca de la</w:t>
      </w:r>
    </w:p>
    <w:p w14:paraId="217EBF0F" w14:textId="77777777" w:rsidR="005A5C52" w:rsidRPr="005A5C52" w:rsidRDefault="005A5C52" w:rsidP="005A5C52">
      <w:pPr>
        <w:spacing w:after="0" w:line="360" w:lineRule="auto"/>
        <w:contextualSpacing/>
        <w:rPr>
          <w:rFonts w:ascii="Arial" w:eastAsia="Times New Roman" w:hAnsi="Arial" w:cs="Arial"/>
          <w:sz w:val="24"/>
          <w:szCs w:val="24"/>
          <w:lang w:val="es-ES" w:eastAsia="es-ES"/>
        </w:rPr>
      </w:pPr>
      <w:r w:rsidRPr="005A5C52">
        <w:rPr>
          <w:rFonts w:ascii="Arial" w:eastAsia="Times New Roman" w:hAnsi="Arial" w:cs="Arial"/>
          <w:sz w:val="24"/>
          <w:szCs w:val="24"/>
          <w:lang w:val="es-ES" w:eastAsia="es-ES"/>
        </w:rPr>
        <w:t>Terán, Oscar, “José Ingenieros o la voluntad de saber”, Estudio preliminar a José</w:t>
      </w:r>
    </w:p>
    <w:p w14:paraId="1674630A" w14:textId="77777777" w:rsidR="005A5C52" w:rsidRPr="005A5C52" w:rsidRDefault="005A5C52" w:rsidP="005A5C52">
      <w:pPr>
        <w:spacing w:after="0" w:line="360" w:lineRule="auto"/>
        <w:contextualSpacing/>
        <w:rPr>
          <w:rFonts w:ascii="Arial" w:eastAsia="Times New Roman" w:hAnsi="Arial" w:cs="Arial"/>
          <w:sz w:val="24"/>
          <w:szCs w:val="24"/>
          <w:lang w:val="es-ES" w:eastAsia="es-ES"/>
        </w:rPr>
      </w:pPr>
      <w:r w:rsidRPr="005A5C52">
        <w:rPr>
          <w:rFonts w:ascii="Arial" w:eastAsia="Times New Roman" w:hAnsi="Arial" w:cs="Arial"/>
          <w:sz w:val="24"/>
          <w:szCs w:val="24"/>
          <w:lang w:val="es-ES" w:eastAsia="es-ES"/>
        </w:rPr>
        <w:t>viejo problema. Buenos Aires, Eudeba, 2005.</w:t>
      </w:r>
    </w:p>
    <w:p w14:paraId="0A084024" w14:textId="77777777" w:rsidR="005A5C52" w:rsidRDefault="005A5C52" w:rsidP="00E60106">
      <w:pPr>
        <w:spacing w:after="0" w:line="360" w:lineRule="auto"/>
        <w:contextualSpacing/>
        <w:rPr>
          <w:rFonts w:ascii="Arial" w:eastAsia="Times New Roman" w:hAnsi="Arial" w:cs="Arial"/>
          <w:sz w:val="24"/>
          <w:szCs w:val="24"/>
          <w:lang w:val="es-ES" w:eastAsia="es-ES"/>
        </w:rPr>
      </w:pPr>
      <w:r w:rsidRPr="000031CD">
        <w:rPr>
          <w:rFonts w:ascii="Arial" w:eastAsia="Times New Roman" w:hAnsi="Arial" w:cs="Arial"/>
          <w:sz w:val="24"/>
          <w:szCs w:val="24"/>
          <w:lang w:val="es-ES" w:eastAsia="es-ES"/>
        </w:rPr>
        <w:t xml:space="preserve">-Yankelevich, Pablo: México país refugio. La experiencia de los exilios en el </w:t>
      </w:r>
      <w:proofErr w:type="spellStart"/>
      <w:r w:rsidRPr="000031CD">
        <w:rPr>
          <w:rFonts w:ascii="Arial" w:eastAsia="Times New Roman" w:hAnsi="Arial" w:cs="Arial"/>
          <w:sz w:val="24"/>
          <w:szCs w:val="24"/>
          <w:lang w:val="es-ES" w:eastAsia="es-ES"/>
        </w:rPr>
        <w:t>sglo</w:t>
      </w:r>
      <w:proofErr w:type="spellEnd"/>
      <w:r w:rsidRPr="000031CD">
        <w:rPr>
          <w:rFonts w:ascii="Arial" w:eastAsia="Times New Roman" w:hAnsi="Arial" w:cs="Arial"/>
          <w:sz w:val="24"/>
          <w:szCs w:val="24"/>
          <w:lang w:val="es-ES" w:eastAsia="es-ES"/>
        </w:rPr>
        <w:t xml:space="preserve"> XX. México, Instituto Nacional de Antropología e historia, Plaza y Valdés, 2002</w:t>
      </w:r>
    </w:p>
    <w:p w14:paraId="08CB956C"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p>
    <w:p w14:paraId="052FF63A"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b/>
          <w:bCs/>
          <w:sz w:val="24"/>
          <w:szCs w:val="24"/>
          <w:lang w:val="es-ES" w:eastAsia="es-ES"/>
        </w:rPr>
        <w:t xml:space="preserve">7. CRONOGRAMA  </w:t>
      </w:r>
      <w:r w:rsidRPr="00D37A2C">
        <w:rPr>
          <w:rFonts w:ascii="Arial" w:eastAsia="Times New Roman" w:hAnsi="Arial" w:cs="Arial"/>
          <w:sz w:val="24"/>
          <w:szCs w:val="24"/>
          <w:lang w:val="es-ES" w:eastAsia="es-ES"/>
        </w:rPr>
        <w:t xml:space="preserve">(cantidad de clases asignadas a cada unidad o tema). </w:t>
      </w:r>
    </w:p>
    <w:p w14:paraId="1C05C612" w14:textId="77777777" w:rsidR="00E60106" w:rsidRPr="00D37A2C" w:rsidRDefault="00E60106" w:rsidP="00E60106">
      <w:pPr>
        <w:spacing w:after="0" w:line="360" w:lineRule="auto"/>
        <w:contextualSpacing/>
        <w:rPr>
          <w:rFonts w:ascii="Arial" w:eastAsia="Times New Roman" w:hAnsi="Arial" w:cs="Arial"/>
          <w:sz w:val="24"/>
          <w:szCs w:val="24"/>
          <w:lang w:val="es-ES_tradnl" w:eastAsia="es-ES"/>
        </w:rPr>
      </w:pPr>
      <w:r w:rsidRPr="00D37A2C">
        <w:rPr>
          <w:rFonts w:ascii="Arial" w:eastAsia="Times New Roman" w:hAnsi="Arial" w:cs="Arial"/>
          <w:sz w:val="24"/>
          <w:szCs w:val="24"/>
          <w:lang w:val="es-ES" w:eastAsia="es-ES"/>
        </w:rPr>
        <w:t>Dos clases por tema.</w:t>
      </w:r>
      <w:r>
        <w:rPr>
          <w:rFonts w:ascii="Arial" w:eastAsia="Times New Roman" w:hAnsi="Arial" w:cs="Arial"/>
          <w:sz w:val="24"/>
          <w:szCs w:val="24"/>
          <w:lang w:val="es-ES" w:eastAsia="es-ES"/>
        </w:rPr>
        <w:t xml:space="preserve"> De semana 1 a 20 clases regulares, semana 21, coloquio en torno al peronismo, semanas 22 a 26 entrega de informes y recuperatorios. </w:t>
      </w:r>
    </w:p>
    <w:p w14:paraId="248C6074"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p>
    <w:p w14:paraId="385D19A8" w14:textId="77777777" w:rsidR="00E60106" w:rsidRPr="00D37A2C" w:rsidRDefault="00E60106" w:rsidP="00E60106">
      <w:pPr>
        <w:spacing w:after="0" w:line="360" w:lineRule="auto"/>
        <w:contextualSpacing/>
        <w:rPr>
          <w:rFonts w:ascii="Arial" w:eastAsia="Times New Roman" w:hAnsi="Arial" w:cs="Arial"/>
          <w:b/>
          <w:bCs/>
          <w:sz w:val="24"/>
          <w:szCs w:val="24"/>
          <w:lang w:val="es-ES" w:eastAsia="es-ES"/>
        </w:rPr>
      </w:pPr>
      <w:r w:rsidRPr="00D37A2C">
        <w:rPr>
          <w:rFonts w:ascii="Arial" w:eastAsia="Times New Roman" w:hAnsi="Arial" w:cs="Arial"/>
          <w:b/>
          <w:bCs/>
          <w:sz w:val="24"/>
          <w:szCs w:val="24"/>
          <w:lang w:val="es-ES" w:eastAsia="es-ES"/>
        </w:rPr>
        <w:t xml:space="preserve">8. HORARIOS DE CLASES Y DE CONSULTAS </w:t>
      </w:r>
      <w:r w:rsidRPr="00D37A2C">
        <w:rPr>
          <w:rFonts w:ascii="Arial" w:eastAsia="Times New Roman" w:hAnsi="Arial" w:cs="Arial"/>
          <w:sz w:val="24"/>
          <w:szCs w:val="24"/>
          <w:lang w:val="es-ES" w:eastAsia="es-ES"/>
        </w:rPr>
        <w:t>(mencionar días, horas y lugar).</w:t>
      </w:r>
      <w:r w:rsidRPr="00D37A2C">
        <w:rPr>
          <w:rFonts w:ascii="Arial" w:eastAsia="Times New Roman" w:hAnsi="Arial" w:cs="Arial"/>
          <w:sz w:val="24"/>
          <w:szCs w:val="24"/>
          <w:lang w:val="es-ES" w:eastAsia="es-ES"/>
        </w:rPr>
        <w:tab/>
      </w:r>
    </w:p>
    <w:p w14:paraId="66AE21DD" w14:textId="640532BF" w:rsidR="00E60106" w:rsidRPr="00D37A2C" w:rsidRDefault="00E60106" w:rsidP="00E60106">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sz w:val="24"/>
          <w:szCs w:val="24"/>
          <w:lang w:val="es-ES" w:eastAsia="es-ES"/>
        </w:rPr>
        <w:t>Cla</w:t>
      </w:r>
      <w:r>
        <w:rPr>
          <w:rFonts w:ascii="Arial" w:eastAsia="Times New Roman" w:hAnsi="Arial" w:cs="Arial"/>
          <w:sz w:val="24"/>
          <w:szCs w:val="24"/>
          <w:lang w:val="es-ES" w:eastAsia="es-ES"/>
        </w:rPr>
        <w:t xml:space="preserve">ses regulares: </w:t>
      </w:r>
    </w:p>
    <w:p w14:paraId="41560156" w14:textId="30AB6127" w:rsidR="00E60106" w:rsidRPr="00D37A2C" w:rsidRDefault="00E60106" w:rsidP="00E60106">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sz w:val="24"/>
          <w:szCs w:val="24"/>
          <w:lang w:val="es-ES" w:eastAsia="es-ES"/>
        </w:rPr>
        <w:t xml:space="preserve">Clases de Consulta: Miércoles de </w:t>
      </w:r>
      <w:r>
        <w:rPr>
          <w:rFonts w:ascii="Arial" w:eastAsia="Times New Roman" w:hAnsi="Arial" w:cs="Arial"/>
          <w:sz w:val="24"/>
          <w:szCs w:val="24"/>
          <w:lang w:val="es-ES" w:eastAsia="es-ES"/>
        </w:rPr>
        <w:t xml:space="preserve">14 a 16 </w:t>
      </w:r>
      <w:proofErr w:type="spellStart"/>
      <w:r w:rsidRPr="00D37A2C">
        <w:rPr>
          <w:rFonts w:ascii="Arial" w:eastAsia="Times New Roman" w:hAnsi="Arial" w:cs="Arial"/>
          <w:sz w:val="24"/>
          <w:szCs w:val="24"/>
          <w:lang w:val="es-ES" w:eastAsia="es-ES"/>
        </w:rPr>
        <w:t>hs</w:t>
      </w:r>
      <w:proofErr w:type="spellEnd"/>
      <w:r w:rsidRPr="00D37A2C">
        <w:rPr>
          <w:rFonts w:ascii="Arial" w:eastAsia="Times New Roman" w:hAnsi="Arial" w:cs="Arial"/>
          <w:sz w:val="24"/>
          <w:szCs w:val="24"/>
          <w:lang w:val="es-ES" w:eastAsia="es-ES"/>
        </w:rPr>
        <w:t xml:space="preserve">.  </w:t>
      </w:r>
      <w:r>
        <w:rPr>
          <w:rFonts w:ascii="Arial" w:eastAsia="Times New Roman" w:hAnsi="Arial" w:cs="Arial"/>
          <w:sz w:val="24"/>
          <w:szCs w:val="24"/>
          <w:lang w:val="es-ES" w:eastAsia="es-ES"/>
        </w:rPr>
        <w:t>B 10</w:t>
      </w:r>
    </w:p>
    <w:p w14:paraId="1B7E2938"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p>
    <w:p w14:paraId="52000F2D" w14:textId="77777777" w:rsidR="00E60106" w:rsidRPr="00D37A2C" w:rsidRDefault="00E60106" w:rsidP="00E60106">
      <w:pPr>
        <w:spacing w:after="0" w:line="360" w:lineRule="auto"/>
        <w:contextualSpacing/>
        <w:rPr>
          <w:rFonts w:ascii="Arial" w:eastAsia="Times New Roman" w:hAnsi="Arial" w:cs="Arial"/>
          <w:b/>
          <w:bCs/>
          <w:sz w:val="24"/>
          <w:szCs w:val="24"/>
          <w:lang w:val="es-ES" w:eastAsia="es-ES"/>
        </w:rPr>
      </w:pPr>
      <w:r w:rsidRPr="00D37A2C">
        <w:rPr>
          <w:rFonts w:ascii="Arial" w:eastAsia="Times New Roman" w:hAnsi="Arial" w:cs="Arial"/>
          <w:b/>
          <w:bCs/>
          <w:sz w:val="24"/>
          <w:szCs w:val="24"/>
          <w:lang w:val="es-ES" w:eastAsia="es-ES"/>
        </w:rPr>
        <w:t>OBSERVACIONES:</w:t>
      </w:r>
    </w:p>
    <w:bookmarkStart w:id="16" w:name="Texto24"/>
    <w:p w14:paraId="67531646" w14:textId="77777777" w:rsidR="00E60106" w:rsidRPr="00D37A2C" w:rsidRDefault="00E60106" w:rsidP="00E60106">
      <w:pPr>
        <w:spacing w:after="0" w:line="360" w:lineRule="auto"/>
        <w:contextualSpacing/>
        <w:rPr>
          <w:rFonts w:ascii="Arial" w:eastAsia="Times New Roman" w:hAnsi="Arial" w:cs="Arial"/>
          <w:b/>
          <w:bCs/>
          <w:sz w:val="24"/>
          <w:szCs w:val="24"/>
          <w:lang w:val="es-ES" w:eastAsia="es-ES"/>
        </w:rPr>
      </w:pPr>
      <w:r w:rsidRPr="00D37A2C">
        <w:rPr>
          <w:rFonts w:ascii="Arial" w:eastAsia="Times New Roman" w:hAnsi="Arial" w:cs="Arial"/>
          <w:sz w:val="24"/>
          <w:szCs w:val="24"/>
          <w:lang w:val="es-ES" w:eastAsia="es-ES"/>
        </w:rPr>
        <w:fldChar w:fldCharType="begin">
          <w:ffData>
            <w:name w:val="Texto24"/>
            <w:enabled/>
            <w:calcOnExit w:val="0"/>
            <w:textInput>
              <w:default w:val="Haga clic aquí para escribir Observaciones."/>
            </w:textInput>
          </w:ffData>
        </w:fldChar>
      </w:r>
      <w:r w:rsidRPr="00D37A2C">
        <w:rPr>
          <w:rFonts w:ascii="Arial" w:eastAsia="Times New Roman" w:hAnsi="Arial" w:cs="Arial"/>
          <w:sz w:val="24"/>
          <w:szCs w:val="24"/>
          <w:lang w:val="es-ES" w:eastAsia="es-ES"/>
        </w:rPr>
        <w:instrText xml:space="preserve"> FORMTEXT </w:instrText>
      </w:r>
      <w:r w:rsidRPr="00D37A2C">
        <w:rPr>
          <w:rFonts w:ascii="Arial" w:eastAsia="Times New Roman" w:hAnsi="Arial" w:cs="Arial"/>
          <w:sz w:val="24"/>
          <w:szCs w:val="24"/>
          <w:lang w:val="es-ES" w:eastAsia="es-ES"/>
        </w:rPr>
      </w:r>
      <w:r w:rsidRPr="00D37A2C">
        <w:rPr>
          <w:rFonts w:ascii="Arial" w:eastAsia="Times New Roman" w:hAnsi="Arial" w:cs="Arial"/>
          <w:sz w:val="24"/>
          <w:szCs w:val="24"/>
          <w:lang w:val="es-ES" w:eastAsia="es-ES"/>
        </w:rPr>
        <w:fldChar w:fldCharType="separate"/>
      </w:r>
      <w:r w:rsidRPr="00D37A2C">
        <w:rPr>
          <w:rFonts w:ascii="Arial" w:eastAsia="Times New Roman" w:hAnsi="Arial" w:cs="Arial"/>
          <w:sz w:val="24"/>
          <w:szCs w:val="24"/>
          <w:lang w:val="es-ES" w:eastAsia="es-ES"/>
        </w:rPr>
        <w:t>Haga clic aquí para escribir Observaciones.</w:t>
      </w:r>
      <w:r w:rsidRPr="00D37A2C">
        <w:rPr>
          <w:rFonts w:ascii="Arial" w:eastAsia="Times New Roman" w:hAnsi="Arial" w:cs="Arial"/>
          <w:sz w:val="24"/>
          <w:szCs w:val="24"/>
          <w:lang w:val="es-ES" w:eastAsia="es-ES"/>
        </w:rPr>
        <w:fldChar w:fldCharType="end"/>
      </w:r>
      <w:bookmarkEnd w:id="16"/>
    </w:p>
    <w:bookmarkEnd w:id="8"/>
    <w:p w14:paraId="798A6EF7" w14:textId="77777777" w:rsidR="00E60106" w:rsidRPr="00D37A2C" w:rsidRDefault="00E60106" w:rsidP="00E60106">
      <w:pPr>
        <w:spacing w:after="0" w:line="360" w:lineRule="auto"/>
        <w:contextualSpacing/>
        <w:rPr>
          <w:rFonts w:ascii="Arial" w:eastAsia="Times New Roman" w:hAnsi="Arial" w:cs="Arial"/>
          <w:b/>
          <w:bCs/>
          <w:sz w:val="24"/>
          <w:szCs w:val="24"/>
          <w:lang w:val="es-ES" w:eastAsia="es-ES"/>
        </w:rPr>
      </w:pPr>
    </w:p>
    <w:p w14:paraId="4ECFFD61" w14:textId="77777777" w:rsidR="00E60106" w:rsidRPr="00D37A2C" w:rsidRDefault="00E60106" w:rsidP="00E60106">
      <w:pPr>
        <w:spacing w:after="0" w:line="360" w:lineRule="auto"/>
        <w:contextualSpacing/>
        <w:rPr>
          <w:rFonts w:ascii="Arial" w:eastAsia="Times New Roman" w:hAnsi="Arial" w:cs="Arial"/>
          <w:b/>
          <w:bCs/>
          <w:sz w:val="24"/>
          <w:szCs w:val="24"/>
          <w:lang w:val="es-ES" w:eastAsia="es-ES"/>
        </w:rPr>
      </w:pPr>
    </w:p>
    <w:p w14:paraId="1C3851A0" w14:textId="77777777" w:rsidR="00E60106" w:rsidRPr="00D37A2C" w:rsidRDefault="00E60106" w:rsidP="00E60106">
      <w:pPr>
        <w:spacing w:after="0" w:line="360" w:lineRule="auto"/>
        <w:contextualSpacing/>
        <w:rPr>
          <w:rFonts w:ascii="Arial" w:eastAsia="Times New Roman" w:hAnsi="Arial" w:cs="Arial"/>
          <w:b/>
          <w:bCs/>
          <w:sz w:val="24"/>
          <w:szCs w:val="24"/>
          <w:lang w:val="es-ES" w:eastAsia="es-ES"/>
        </w:rPr>
      </w:pPr>
    </w:p>
    <w:p w14:paraId="37A0235E" w14:textId="5AF5D9E7" w:rsidR="00E60106" w:rsidRPr="00D37A2C" w:rsidRDefault="00E45091" w:rsidP="00E60106">
      <w:pPr>
        <w:spacing w:after="0" w:line="360" w:lineRule="auto"/>
        <w:contextualSpacing/>
        <w:rPr>
          <w:rFonts w:ascii="Arial" w:eastAsia="Times New Roman" w:hAnsi="Arial" w:cs="Arial"/>
          <w:b/>
          <w:bCs/>
          <w:sz w:val="24"/>
          <w:szCs w:val="24"/>
          <w:lang w:val="es-ES" w:eastAsia="es-ES"/>
        </w:rPr>
      </w:pPr>
      <w:r>
        <w:rPr>
          <w:rFonts w:ascii="Arial" w:eastAsia="Times New Roman" w:hAnsi="Arial" w:cs="Arial"/>
          <w:b/>
          <w:bCs/>
          <w:noProof/>
          <w:sz w:val="24"/>
          <w:szCs w:val="24"/>
          <w:lang w:val="es-ES" w:eastAsia="es-ES"/>
        </w:rPr>
        <w:drawing>
          <wp:inline distT="0" distB="0" distL="0" distR="0" wp14:anchorId="2BB7FFA7" wp14:editId="388614D5">
            <wp:extent cx="1139954" cy="847346"/>
            <wp:effectExtent l="0" t="0" r="3175" b="0"/>
            <wp:docPr id="8" name="Imagen 8"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Patrón de fond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9954" cy="847346"/>
                    </a:xfrm>
                    <a:prstGeom prst="rect">
                      <a:avLst/>
                    </a:prstGeom>
                  </pic:spPr>
                </pic:pic>
              </a:graphicData>
            </a:graphic>
          </wp:inline>
        </w:drawing>
      </w:r>
      <w:r>
        <w:rPr>
          <w:rFonts w:ascii="Arial" w:eastAsia="Times New Roman" w:hAnsi="Arial" w:cs="Arial"/>
          <w:b/>
          <w:bCs/>
          <w:sz w:val="24"/>
          <w:szCs w:val="24"/>
          <w:lang w:val="es-ES" w:eastAsia="es-ES"/>
        </w:rPr>
        <w:t>Prof. Guillermo  Ricca</w:t>
      </w:r>
    </w:p>
    <w:p w14:paraId="1579A87D" w14:textId="77777777" w:rsidR="00E60106" w:rsidRPr="00D37A2C" w:rsidRDefault="00E60106" w:rsidP="00E60106">
      <w:pPr>
        <w:spacing w:after="0" w:line="360" w:lineRule="auto"/>
        <w:contextualSpacing/>
        <w:rPr>
          <w:rFonts w:ascii="Arial" w:eastAsia="Times New Roman" w:hAnsi="Arial" w:cs="Arial"/>
          <w:b/>
          <w:bCs/>
          <w:sz w:val="24"/>
          <w:szCs w:val="24"/>
          <w:lang w:val="es-ES" w:eastAsia="es-ES"/>
        </w:rPr>
      </w:pPr>
      <w:r w:rsidRPr="00D37A2C">
        <w:rPr>
          <w:rFonts w:ascii="Arial" w:eastAsia="Times New Roman" w:hAnsi="Arial" w:cs="Arial"/>
          <w:sz w:val="24"/>
          <w:szCs w:val="24"/>
          <w:lang w:val="es-ES" w:eastAsia="es-ES"/>
        </w:rPr>
        <w:t>Firma/s y aclaraciones de las mismas</w:t>
      </w:r>
      <w:r w:rsidRPr="00D37A2C">
        <w:rPr>
          <w:rFonts w:ascii="Arial" w:eastAsia="Times New Roman" w:hAnsi="Arial" w:cs="Arial"/>
          <w:b/>
          <w:bCs/>
          <w:sz w:val="24"/>
          <w:szCs w:val="24"/>
          <w:lang w:val="es-ES" w:eastAsia="es-ES"/>
        </w:rPr>
        <w:br w:type="column"/>
      </w:r>
      <w:r w:rsidRPr="00D37A2C">
        <w:rPr>
          <w:rFonts w:ascii="Arial" w:eastAsia="Times New Roman" w:hAnsi="Arial" w:cs="Arial"/>
          <w:b/>
          <w:bCs/>
          <w:sz w:val="24"/>
          <w:szCs w:val="24"/>
          <w:lang w:val="es-ES" w:eastAsia="es-ES"/>
        </w:rPr>
        <w:lastRenderedPageBreak/>
        <w:t>SOLICITUD DE AUTORIZACIÓN</w:t>
      </w:r>
      <w:r w:rsidRPr="00D37A2C">
        <w:rPr>
          <w:rFonts w:ascii="Arial" w:eastAsia="Times New Roman" w:hAnsi="Arial" w:cs="Arial"/>
          <w:b/>
          <w:bCs/>
          <w:sz w:val="24"/>
          <w:szCs w:val="24"/>
          <w:vertAlign w:val="superscript"/>
          <w:lang w:val="es-ES" w:eastAsia="es-ES"/>
        </w:rPr>
        <w:footnoteReference w:id="1"/>
      </w:r>
      <w:r w:rsidRPr="00D37A2C">
        <w:rPr>
          <w:rFonts w:ascii="Arial" w:eastAsia="Times New Roman" w:hAnsi="Arial" w:cs="Arial"/>
          <w:b/>
          <w:bCs/>
          <w:sz w:val="24"/>
          <w:szCs w:val="24"/>
          <w:lang w:val="es-ES" w:eastAsia="es-ES"/>
        </w:rPr>
        <w:t xml:space="preserve"> PARA IMPLEMENTAR</w:t>
      </w:r>
    </w:p>
    <w:p w14:paraId="774186FE" w14:textId="77777777" w:rsidR="00E60106" w:rsidRPr="00D37A2C" w:rsidRDefault="00E60106" w:rsidP="00E60106">
      <w:pPr>
        <w:spacing w:after="0" w:line="360" w:lineRule="auto"/>
        <w:contextualSpacing/>
        <w:rPr>
          <w:rFonts w:ascii="Arial" w:eastAsia="Times New Roman" w:hAnsi="Arial" w:cs="Arial"/>
          <w:b/>
          <w:bCs/>
          <w:sz w:val="24"/>
          <w:szCs w:val="24"/>
          <w:lang w:val="es-ES" w:eastAsia="es-ES"/>
        </w:rPr>
      </w:pPr>
      <w:smartTag w:uri="urn:schemas-microsoft-com:office:smarttags" w:element="PersonName">
        <w:smartTagPr>
          <w:attr w:name="ProductID" w:val="LA CONDICIￓN DE"/>
        </w:smartTagPr>
        <w:r w:rsidRPr="00D37A2C">
          <w:rPr>
            <w:rFonts w:ascii="Arial" w:eastAsia="Times New Roman" w:hAnsi="Arial" w:cs="Arial"/>
            <w:b/>
            <w:bCs/>
            <w:sz w:val="24"/>
            <w:szCs w:val="24"/>
            <w:lang w:val="es-ES" w:eastAsia="es-ES"/>
          </w:rPr>
          <w:t>LA CONDICIÓN DE</w:t>
        </w:r>
      </w:smartTag>
      <w:r w:rsidRPr="00D37A2C">
        <w:rPr>
          <w:rFonts w:ascii="Arial" w:eastAsia="Times New Roman" w:hAnsi="Arial" w:cs="Arial"/>
          <w:b/>
          <w:bCs/>
          <w:sz w:val="24"/>
          <w:szCs w:val="24"/>
          <w:lang w:val="es-ES" w:eastAsia="es-ES"/>
        </w:rPr>
        <w:t xml:space="preserve"> ESTUDIANTE PROMOCIONAL </w:t>
      </w:r>
    </w:p>
    <w:p w14:paraId="27E4B855" w14:textId="77777777" w:rsidR="00E60106" w:rsidRPr="00D37A2C" w:rsidRDefault="00E60106" w:rsidP="00E60106">
      <w:pPr>
        <w:spacing w:after="0" w:line="360" w:lineRule="auto"/>
        <w:contextualSpacing/>
        <w:rPr>
          <w:rFonts w:ascii="Arial" w:eastAsia="Times New Roman" w:hAnsi="Arial" w:cs="Arial"/>
          <w:b/>
          <w:bCs/>
          <w:sz w:val="24"/>
          <w:szCs w:val="24"/>
          <w:lang w:val="es-ES" w:eastAsia="es-ES"/>
        </w:rPr>
      </w:pPr>
      <w:r w:rsidRPr="00D37A2C">
        <w:rPr>
          <w:rFonts w:ascii="Arial" w:eastAsia="Times New Roman" w:hAnsi="Arial" w:cs="Arial"/>
          <w:b/>
          <w:bCs/>
          <w:sz w:val="24"/>
          <w:szCs w:val="24"/>
          <w:lang w:val="es-ES" w:eastAsia="es-ES"/>
        </w:rPr>
        <w:t>EN LAS ASIGNATURAS</w:t>
      </w:r>
      <w:r w:rsidRPr="00D37A2C">
        <w:rPr>
          <w:rFonts w:ascii="Arial" w:eastAsia="Times New Roman" w:hAnsi="Arial" w:cs="Arial"/>
          <w:b/>
          <w:bCs/>
          <w:sz w:val="24"/>
          <w:szCs w:val="24"/>
          <w:vertAlign w:val="superscript"/>
          <w:lang w:val="es-ES" w:eastAsia="es-ES"/>
        </w:rPr>
        <w:footnoteReference w:id="2"/>
      </w:r>
    </w:p>
    <w:p w14:paraId="0C806AAD" w14:textId="77777777" w:rsidR="00E60106" w:rsidRPr="00D37A2C" w:rsidRDefault="00E60106" w:rsidP="00E60106">
      <w:pPr>
        <w:spacing w:after="0" w:line="360" w:lineRule="auto"/>
        <w:contextualSpacing/>
        <w:rPr>
          <w:rFonts w:ascii="Arial" w:eastAsia="Times New Roman" w:hAnsi="Arial" w:cs="Arial"/>
          <w:b/>
          <w:bCs/>
          <w:sz w:val="24"/>
          <w:szCs w:val="24"/>
          <w:lang w:val="es-ES" w:eastAsia="es-ES"/>
        </w:rPr>
      </w:pPr>
    </w:p>
    <w:p w14:paraId="35892180"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r w:rsidRPr="00D37A2C">
        <w:rPr>
          <w:rFonts w:ascii="Arial" w:eastAsia="Times New Roman" w:hAnsi="Arial" w:cs="Arial"/>
          <w:b/>
          <w:bCs/>
          <w:sz w:val="24"/>
          <w:szCs w:val="24"/>
          <w:lang w:val="es-ES" w:eastAsia="es-ES"/>
        </w:rPr>
        <w:t xml:space="preserve">Sr. Docente Responsable de </w:t>
      </w:r>
      <w:smartTag w:uri="urn:schemas-microsoft-com:office:smarttags" w:element="PersonName">
        <w:smartTagPr>
          <w:attr w:name="ProductID" w:val="la Asignatura"/>
        </w:smartTagPr>
        <w:r w:rsidRPr="00D37A2C">
          <w:rPr>
            <w:rFonts w:ascii="Arial" w:eastAsia="Times New Roman" w:hAnsi="Arial" w:cs="Arial"/>
            <w:b/>
            <w:bCs/>
            <w:sz w:val="24"/>
            <w:szCs w:val="24"/>
            <w:lang w:val="es-ES" w:eastAsia="es-ES"/>
          </w:rPr>
          <w:t>la Asignatura</w:t>
        </w:r>
      </w:smartTag>
      <w:r w:rsidRPr="00D37A2C">
        <w:rPr>
          <w:rFonts w:ascii="Arial" w:eastAsia="Times New Roman" w:hAnsi="Arial" w:cs="Arial"/>
          <w:b/>
          <w:bCs/>
          <w:sz w:val="24"/>
          <w:szCs w:val="24"/>
          <w:lang w:val="es-ES" w:eastAsia="es-ES"/>
        </w:rPr>
        <w:t xml:space="preserve">: </w:t>
      </w:r>
      <w:r w:rsidRPr="00D37A2C">
        <w:rPr>
          <w:rFonts w:ascii="Arial" w:eastAsia="Times New Roman" w:hAnsi="Arial" w:cs="Arial"/>
          <w:sz w:val="24"/>
          <w:szCs w:val="24"/>
          <w:lang w:val="es-ES" w:eastAsia="es-ES"/>
        </w:rPr>
        <w:t xml:space="preserve">si desea solicitar la autorización para implementar el sistema de promoción en la/s asignatura/s a su cargo, complete la siguiente planilla y previa firma, preséntela anexa al programa de la/s misma/s.  Después de vencido el plazo para la presentación, según cronograma académico, se publicará </w:t>
      </w:r>
      <w:smartTag w:uri="urn:schemas-microsoft-com:office:smarttags" w:element="PersonName">
        <w:smartTagPr>
          <w:attr w:name="ProductID" w:val="la Resoluci￳n"/>
        </w:smartTagPr>
        <w:r w:rsidRPr="00D37A2C">
          <w:rPr>
            <w:rFonts w:ascii="Arial" w:eastAsia="Times New Roman" w:hAnsi="Arial" w:cs="Arial"/>
            <w:sz w:val="24"/>
            <w:szCs w:val="24"/>
            <w:lang w:val="es-ES" w:eastAsia="es-ES"/>
          </w:rPr>
          <w:t>la Resolución</w:t>
        </w:r>
      </w:smartTag>
      <w:r w:rsidRPr="00D37A2C">
        <w:rPr>
          <w:rFonts w:ascii="Arial" w:eastAsia="Times New Roman" w:hAnsi="Arial" w:cs="Arial"/>
          <w:sz w:val="24"/>
          <w:szCs w:val="24"/>
          <w:lang w:val="es-ES" w:eastAsia="es-ES"/>
        </w:rPr>
        <w:t xml:space="preserve"> con las autorizaciones correspondientes. Muchas gracias. </w:t>
      </w:r>
    </w:p>
    <w:p w14:paraId="68D6FD3F" w14:textId="77777777" w:rsidR="00E60106" w:rsidRPr="00D37A2C" w:rsidRDefault="00E60106" w:rsidP="00E60106">
      <w:pPr>
        <w:spacing w:after="0" w:line="360" w:lineRule="auto"/>
        <w:contextualSpacing/>
        <w:rPr>
          <w:rFonts w:ascii="Arial" w:eastAsia="Times New Roman" w:hAnsi="Arial" w:cs="Arial"/>
          <w:b/>
          <w:bCs/>
          <w:sz w:val="24"/>
          <w:szCs w:val="24"/>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1"/>
        <w:gridCol w:w="2161"/>
        <w:gridCol w:w="2161"/>
        <w:gridCol w:w="2161"/>
      </w:tblGrid>
      <w:tr w:rsidR="00E60106" w:rsidRPr="00D37A2C" w14:paraId="015590BB" w14:textId="77777777" w:rsidTr="00BA2CE0">
        <w:tc>
          <w:tcPr>
            <w:tcW w:w="2161" w:type="dxa"/>
          </w:tcPr>
          <w:p w14:paraId="1ABE3A3F" w14:textId="77777777" w:rsidR="00E60106" w:rsidRPr="00D37A2C" w:rsidRDefault="00E60106" w:rsidP="00BA2CE0">
            <w:pPr>
              <w:spacing w:after="0" w:line="360" w:lineRule="auto"/>
              <w:contextualSpacing/>
              <w:rPr>
                <w:rFonts w:ascii="Arial" w:eastAsia="Times New Roman" w:hAnsi="Arial" w:cs="Arial"/>
                <w:b/>
                <w:bCs/>
                <w:sz w:val="24"/>
                <w:szCs w:val="24"/>
                <w:lang w:val="es-ES" w:eastAsia="es-ES"/>
              </w:rPr>
            </w:pPr>
            <w:r w:rsidRPr="00D37A2C">
              <w:rPr>
                <w:rFonts w:ascii="Arial" w:eastAsia="Times New Roman" w:hAnsi="Arial" w:cs="Arial"/>
                <w:b/>
                <w:bCs/>
                <w:sz w:val="24"/>
                <w:szCs w:val="24"/>
                <w:lang w:val="es-ES" w:eastAsia="es-ES"/>
              </w:rPr>
              <w:t>Código/s de la Asignatura</w:t>
            </w:r>
          </w:p>
        </w:tc>
        <w:tc>
          <w:tcPr>
            <w:tcW w:w="2161" w:type="dxa"/>
          </w:tcPr>
          <w:p w14:paraId="0ECD4CFE" w14:textId="77777777" w:rsidR="00E60106" w:rsidRPr="00D37A2C" w:rsidRDefault="00E60106" w:rsidP="00BA2CE0">
            <w:pPr>
              <w:spacing w:after="0" w:line="360" w:lineRule="auto"/>
              <w:contextualSpacing/>
              <w:rPr>
                <w:rFonts w:ascii="Arial" w:eastAsia="Times New Roman" w:hAnsi="Arial" w:cs="Arial"/>
                <w:bCs/>
                <w:sz w:val="24"/>
                <w:szCs w:val="24"/>
                <w:lang w:val="es-ES" w:eastAsia="es-ES"/>
              </w:rPr>
            </w:pPr>
            <w:r w:rsidRPr="00D37A2C">
              <w:rPr>
                <w:rFonts w:ascii="Arial" w:eastAsia="Times New Roman" w:hAnsi="Arial" w:cs="Arial"/>
                <w:b/>
                <w:bCs/>
                <w:sz w:val="24"/>
                <w:szCs w:val="24"/>
                <w:lang w:val="es-ES" w:eastAsia="es-ES"/>
              </w:rPr>
              <w:t xml:space="preserve">Nombre completo y </w:t>
            </w:r>
            <w:proofErr w:type="spellStart"/>
            <w:r w:rsidRPr="00D37A2C">
              <w:rPr>
                <w:rFonts w:ascii="Arial" w:eastAsia="Times New Roman" w:hAnsi="Arial" w:cs="Arial"/>
                <w:b/>
                <w:bCs/>
                <w:sz w:val="24"/>
                <w:szCs w:val="24"/>
                <w:lang w:val="es-ES" w:eastAsia="es-ES"/>
              </w:rPr>
              <w:t>regimen</w:t>
            </w:r>
            <w:proofErr w:type="spellEnd"/>
            <w:r w:rsidRPr="00D37A2C">
              <w:rPr>
                <w:rFonts w:ascii="Arial" w:eastAsia="Times New Roman" w:hAnsi="Arial" w:cs="Arial"/>
                <w:b/>
                <w:bCs/>
                <w:sz w:val="24"/>
                <w:szCs w:val="24"/>
                <w:lang w:val="es-ES" w:eastAsia="es-ES"/>
              </w:rPr>
              <w:t xml:space="preserve"> de la asignatura, </w:t>
            </w:r>
            <w:r w:rsidRPr="00D37A2C">
              <w:rPr>
                <w:rFonts w:ascii="Arial" w:eastAsia="Times New Roman" w:hAnsi="Arial" w:cs="Arial"/>
                <w:bCs/>
                <w:sz w:val="24"/>
                <w:szCs w:val="24"/>
                <w:lang w:val="es-ES" w:eastAsia="es-ES"/>
              </w:rPr>
              <w:t>según el plan de Estudios</w:t>
            </w:r>
          </w:p>
        </w:tc>
        <w:tc>
          <w:tcPr>
            <w:tcW w:w="2161" w:type="dxa"/>
          </w:tcPr>
          <w:p w14:paraId="750F7866" w14:textId="77777777" w:rsidR="00E60106" w:rsidRPr="00D37A2C" w:rsidRDefault="00E60106" w:rsidP="00BA2CE0">
            <w:pPr>
              <w:spacing w:after="0" w:line="360" w:lineRule="auto"/>
              <w:contextualSpacing/>
              <w:rPr>
                <w:rFonts w:ascii="Arial" w:eastAsia="Times New Roman" w:hAnsi="Arial" w:cs="Arial"/>
                <w:b/>
                <w:bCs/>
                <w:sz w:val="24"/>
                <w:szCs w:val="24"/>
                <w:lang w:val="es-ES" w:eastAsia="es-ES"/>
              </w:rPr>
            </w:pPr>
            <w:r w:rsidRPr="00D37A2C">
              <w:rPr>
                <w:rFonts w:ascii="Arial" w:eastAsia="Times New Roman" w:hAnsi="Arial" w:cs="Arial"/>
                <w:b/>
                <w:bCs/>
                <w:sz w:val="24"/>
                <w:szCs w:val="24"/>
                <w:lang w:val="es-ES" w:eastAsia="es-ES"/>
              </w:rPr>
              <w:t>Carrera a la que pertenece la asignatura</w:t>
            </w:r>
          </w:p>
        </w:tc>
        <w:tc>
          <w:tcPr>
            <w:tcW w:w="2161" w:type="dxa"/>
          </w:tcPr>
          <w:p w14:paraId="6D8ACFDF" w14:textId="77777777" w:rsidR="00E60106" w:rsidRPr="00D37A2C" w:rsidRDefault="00E60106" w:rsidP="00BA2CE0">
            <w:pPr>
              <w:spacing w:after="0" w:line="360" w:lineRule="auto"/>
              <w:contextualSpacing/>
              <w:rPr>
                <w:rFonts w:ascii="Arial" w:eastAsia="Times New Roman" w:hAnsi="Arial" w:cs="Arial"/>
                <w:b/>
                <w:bCs/>
                <w:sz w:val="24"/>
                <w:szCs w:val="24"/>
                <w:lang w:val="es-ES" w:eastAsia="es-ES"/>
              </w:rPr>
            </w:pPr>
            <w:r w:rsidRPr="00D37A2C">
              <w:rPr>
                <w:rFonts w:ascii="Arial" w:eastAsia="Times New Roman" w:hAnsi="Arial" w:cs="Arial"/>
                <w:b/>
                <w:bCs/>
                <w:sz w:val="24"/>
                <w:szCs w:val="24"/>
                <w:lang w:val="es-ES" w:eastAsia="es-ES"/>
              </w:rPr>
              <w:t xml:space="preserve">Condiciones para obtener la promoción </w:t>
            </w:r>
            <w:r w:rsidRPr="00D37A2C">
              <w:rPr>
                <w:rFonts w:ascii="Arial" w:eastAsia="Times New Roman" w:hAnsi="Arial" w:cs="Arial"/>
                <w:bCs/>
                <w:sz w:val="24"/>
                <w:szCs w:val="24"/>
                <w:lang w:val="es-ES" w:eastAsia="es-ES"/>
              </w:rPr>
              <w:t>(copiar lo declarado en el programa)</w:t>
            </w:r>
          </w:p>
        </w:tc>
      </w:tr>
      <w:tr w:rsidR="00E60106" w:rsidRPr="00D37A2C" w14:paraId="0100E768" w14:textId="77777777" w:rsidTr="00BA2CE0">
        <w:tc>
          <w:tcPr>
            <w:tcW w:w="2161" w:type="dxa"/>
          </w:tcPr>
          <w:p w14:paraId="4A9E0D01" w14:textId="77777777" w:rsidR="00E60106" w:rsidRPr="00D37A2C" w:rsidRDefault="00E60106" w:rsidP="00BA2CE0">
            <w:pPr>
              <w:spacing w:after="0" w:line="360" w:lineRule="auto"/>
              <w:contextualSpacing/>
              <w:rPr>
                <w:rFonts w:ascii="Arial" w:eastAsia="Times New Roman" w:hAnsi="Arial" w:cs="Arial"/>
                <w:bCs/>
                <w:sz w:val="24"/>
                <w:szCs w:val="24"/>
                <w:lang w:val="es-ES" w:eastAsia="es-ES"/>
              </w:rPr>
            </w:pPr>
            <w:r w:rsidRPr="00D37A2C">
              <w:rPr>
                <w:rFonts w:ascii="Arial" w:eastAsia="Times New Roman" w:hAnsi="Arial" w:cs="Arial"/>
                <w:bCs/>
                <w:sz w:val="24"/>
                <w:szCs w:val="24"/>
                <w:lang w:val="es-ES" w:eastAsia="es-ES"/>
              </w:rPr>
              <w:t xml:space="preserve">  </w:t>
            </w:r>
            <w:r w:rsidRPr="00D37A2C">
              <w:rPr>
                <w:rFonts w:ascii="Arial" w:eastAsia="Times New Roman" w:hAnsi="Arial" w:cs="Arial"/>
                <w:bCs/>
                <w:sz w:val="24"/>
                <w:szCs w:val="24"/>
                <w:lang w:val="es-ES" w:eastAsia="es-ES"/>
              </w:rPr>
              <w:fldChar w:fldCharType="begin">
                <w:ffData>
                  <w:name w:val="Texto28"/>
                  <w:enabled/>
                  <w:calcOnExit w:val="0"/>
                  <w:textInput/>
                </w:ffData>
              </w:fldChar>
            </w:r>
            <w:bookmarkStart w:id="17" w:name="Texto28"/>
            <w:r w:rsidRPr="00D37A2C">
              <w:rPr>
                <w:rFonts w:ascii="Arial" w:eastAsia="Times New Roman" w:hAnsi="Arial" w:cs="Arial"/>
                <w:bCs/>
                <w:sz w:val="24"/>
                <w:szCs w:val="24"/>
                <w:lang w:val="es-ES" w:eastAsia="es-ES"/>
              </w:rPr>
              <w:instrText xml:space="preserve"> FORMTEXT </w:instrText>
            </w:r>
            <w:r w:rsidRPr="00D37A2C">
              <w:rPr>
                <w:rFonts w:ascii="Arial" w:eastAsia="Times New Roman" w:hAnsi="Arial" w:cs="Arial"/>
                <w:bCs/>
                <w:sz w:val="24"/>
                <w:szCs w:val="24"/>
                <w:lang w:val="es-ES" w:eastAsia="es-ES"/>
              </w:rPr>
            </w:r>
            <w:r w:rsidRPr="00D37A2C">
              <w:rPr>
                <w:rFonts w:ascii="Arial" w:eastAsia="Times New Roman" w:hAnsi="Arial" w:cs="Arial"/>
                <w:bCs/>
                <w:sz w:val="24"/>
                <w:szCs w:val="24"/>
                <w:lang w:val="es-ES" w:eastAsia="es-ES"/>
              </w:rPr>
              <w:fldChar w:fldCharType="separate"/>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sz w:val="24"/>
                <w:szCs w:val="24"/>
                <w:lang w:val="es-ES" w:eastAsia="es-ES"/>
              </w:rPr>
              <w:fldChar w:fldCharType="end"/>
            </w:r>
            <w:bookmarkEnd w:id="17"/>
            <w:r w:rsidRPr="00D37A2C">
              <w:rPr>
                <w:rFonts w:ascii="Arial" w:eastAsia="Times New Roman" w:hAnsi="Arial" w:cs="Arial"/>
                <w:bCs/>
                <w:sz w:val="24"/>
                <w:szCs w:val="24"/>
                <w:lang w:val="es-ES" w:eastAsia="es-ES"/>
              </w:rPr>
              <w:t>6498</w:t>
            </w:r>
          </w:p>
        </w:tc>
        <w:tc>
          <w:tcPr>
            <w:tcW w:w="2161" w:type="dxa"/>
          </w:tcPr>
          <w:p w14:paraId="2C65CC9D" w14:textId="77777777" w:rsidR="00E60106" w:rsidRPr="00D37A2C" w:rsidRDefault="00E60106" w:rsidP="00BA2CE0">
            <w:pPr>
              <w:spacing w:after="0" w:line="360" w:lineRule="auto"/>
              <w:contextualSpacing/>
              <w:rPr>
                <w:rFonts w:ascii="Arial" w:eastAsia="Times New Roman" w:hAnsi="Arial" w:cs="Arial"/>
                <w:bCs/>
                <w:sz w:val="24"/>
                <w:szCs w:val="24"/>
                <w:lang w:val="es-ES" w:eastAsia="es-ES"/>
              </w:rPr>
            </w:pPr>
            <w:r w:rsidRPr="00D37A2C">
              <w:rPr>
                <w:rFonts w:ascii="Arial" w:eastAsia="Times New Roman" w:hAnsi="Arial" w:cs="Arial"/>
                <w:bCs/>
                <w:sz w:val="24"/>
                <w:szCs w:val="24"/>
                <w:lang w:val="es-ES" w:eastAsia="es-ES"/>
              </w:rPr>
              <w:t>Filosofía  Política</w:t>
            </w:r>
          </w:p>
        </w:tc>
        <w:tc>
          <w:tcPr>
            <w:tcW w:w="2161" w:type="dxa"/>
          </w:tcPr>
          <w:p w14:paraId="58675B88" w14:textId="77777777" w:rsidR="00E60106" w:rsidRPr="00D37A2C" w:rsidRDefault="00E60106" w:rsidP="00BA2CE0">
            <w:pPr>
              <w:spacing w:after="0" w:line="360" w:lineRule="auto"/>
              <w:contextualSpacing/>
              <w:rPr>
                <w:rFonts w:ascii="Arial" w:eastAsia="Times New Roman" w:hAnsi="Arial" w:cs="Arial"/>
                <w:bCs/>
                <w:sz w:val="24"/>
                <w:szCs w:val="24"/>
                <w:lang w:val="es-ES" w:eastAsia="es-ES"/>
              </w:rPr>
            </w:pPr>
            <w:r w:rsidRPr="00D37A2C">
              <w:rPr>
                <w:rFonts w:ascii="Arial" w:eastAsia="Times New Roman" w:hAnsi="Arial" w:cs="Arial"/>
                <w:bCs/>
                <w:sz w:val="24"/>
                <w:szCs w:val="24"/>
                <w:lang w:val="es-ES" w:eastAsia="es-ES"/>
              </w:rPr>
              <w:t>Lic. y Prof. en Filosofía</w:t>
            </w:r>
          </w:p>
        </w:tc>
        <w:tc>
          <w:tcPr>
            <w:tcW w:w="2161" w:type="dxa"/>
          </w:tcPr>
          <w:p w14:paraId="102F489A" w14:textId="77777777" w:rsidR="00E60106" w:rsidRPr="00D37A2C" w:rsidRDefault="00E60106" w:rsidP="00BA2CE0">
            <w:pPr>
              <w:spacing w:after="0" w:line="360" w:lineRule="auto"/>
              <w:contextualSpacing/>
              <w:rPr>
                <w:rFonts w:ascii="Arial" w:eastAsia="Times New Roman" w:hAnsi="Arial" w:cs="Arial"/>
                <w:bCs/>
                <w:sz w:val="24"/>
                <w:szCs w:val="24"/>
                <w:lang w:val="es-ES" w:eastAsia="es-ES"/>
              </w:rPr>
            </w:pPr>
            <w:r w:rsidRPr="00D37A2C">
              <w:rPr>
                <w:rFonts w:ascii="Arial" w:eastAsia="Times New Roman" w:hAnsi="Arial" w:cs="Arial"/>
                <w:bCs/>
                <w:sz w:val="24"/>
                <w:szCs w:val="24"/>
                <w:lang w:val="es-ES" w:eastAsia="es-ES"/>
              </w:rPr>
              <w:t xml:space="preserve">  Elaboración y aprobación de un informe de lectura por cada tema. Aprobación de los parciales según el Régimen académico vigente. </w:t>
            </w:r>
          </w:p>
        </w:tc>
      </w:tr>
      <w:tr w:rsidR="00E60106" w:rsidRPr="00D37A2C" w14:paraId="7EF3C305" w14:textId="77777777" w:rsidTr="00BA2CE0">
        <w:tc>
          <w:tcPr>
            <w:tcW w:w="2161" w:type="dxa"/>
          </w:tcPr>
          <w:p w14:paraId="1ABA41BF" w14:textId="77777777" w:rsidR="00E60106" w:rsidRPr="00D37A2C" w:rsidRDefault="00E60106" w:rsidP="00BA2CE0">
            <w:pPr>
              <w:spacing w:after="0" w:line="360" w:lineRule="auto"/>
              <w:contextualSpacing/>
              <w:rPr>
                <w:rFonts w:ascii="Arial" w:eastAsia="Times New Roman" w:hAnsi="Arial" w:cs="Arial"/>
                <w:bCs/>
                <w:sz w:val="24"/>
                <w:szCs w:val="24"/>
                <w:lang w:val="es-ES" w:eastAsia="es-ES"/>
              </w:rPr>
            </w:pPr>
            <w:r w:rsidRPr="00D37A2C">
              <w:rPr>
                <w:rFonts w:ascii="Arial" w:eastAsia="Times New Roman" w:hAnsi="Arial" w:cs="Arial"/>
                <w:bCs/>
                <w:sz w:val="24"/>
                <w:szCs w:val="24"/>
                <w:lang w:val="es-ES" w:eastAsia="es-ES"/>
              </w:rPr>
              <w:t xml:space="preserve">  </w:t>
            </w:r>
            <w:r w:rsidRPr="00D37A2C">
              <w:rPr>
                <w:rFonts w:ascii="Arial" w:eastAsia="Times New Roman" w:hAnsi="Arial" w:cs="Arial"/>
                <w:bCs/>
                <w:sz w:val="24"/>
                <w:szCs w:val="24"/>
                <w:lang w:val="es-ES" w:eastAsia="es-ES"/>
              </w:rPr>
              <w:fldChar w:fldCharType="begin">
                <w:ffData>
                  <w:name w:val="Texto32"/>
                  <w:enabled/>
                  <w:calcOnExit w:val="0"/>
                  <w:textInput/>
                </w:ffData>
              </w:fldChar>
            </w:r>
            <w:bookmarkStart w:id="18" w:name="Texto32"/>
            <w:r w:rsidRPr="00D37A2C">
              <w:rPr>
                <w:rFonts w:ascii="Arial" w:eastAsia="Times New Roman" w:hAnsi="Arial" w:cs="Arial"/>
                <w:bCs/>
                <w:sz w:val="24"/>
                <w:szCs w:val="24"/>
                <w:lang w:val="es-ES" w:eastAsia="es-ES"/>
              </w:rPr>
              <w:instrText xml:space="preserve"> FORMTEXT </w:instrText>
            </w:r>
            <w:r w:rsidRPr="00D37A2C">
              <w:rPr>
                <w:rFonts w:ascii="Arial" w:eastAsia="Times New Roman" w:hAnsi="Arial" w:cs="Arial"/>
                <w:bCs/>
                <w:sz w:val="24"/>
                <w:szCs w:val="24"/>
                <w:lang w:val="es-ES" w:eastAsia="es-ES"/>
              </w:rPr>
            </w:r>
            <w:r w:rsidRPr="00D37A2C">
              <w:rPr>
                <w:rFonts w:ascii="Arial" w:eastAsia="Times New Roman" w:hAnsi="Arial" w:cs="Arial"/>
                <w:bCs/>
                <w:sz w:val="24"/>
                <w:szCs w:val="24"/>
                <w:lang w:val="es-ES" w:eastAsia="es-ES"/>
              </w:rPr>
              <w:fldChar w:fldCharType="separate"/>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sz w:val="24"/>
                <w:szCs w:val="24"/>
                <w:lang w:val="es-ES" w:eastAsia="es-ES"/>
              </w:rPr>
              <w:fldChar w:fldCharType="end"/>
            </w:r>
            <w:bookmarkEnd w:id="18"/>
          </w:p>
        </w:tc>
        <w:tc>
          <w:tcPr>
            <w:tcW w:w="2161" w:type="dxa"/>
          </w:tcPr>
          <w:p w14:paraId="7679025E" w14:textId="77777777" w:rsidR="00E60106" w:rsidRPr="00D37A2C" w:rsidRDefault="00E60106" w:rsidP="00BA2CE0">
            <w:pPr>
              <w:spacing w:after="0" w:line="360" w:lineRule="auto"/>
              <w:contextualSpacing/>
              <w:rPr>
                <w:rFonts w:ascii="Arial" w:eastAsia="Times New Roman" w:hAnsi="Arial" w:cs="Arial"/>
                <w:bCs/>
                <w:sz w:val="24"/>
                <w:szCs w:val="24"/>
                <w:lang w:val="es-ES" w:eastAsia="es-ES"/>
              </w:rPr>
            </w:pPr>
            <w:r w:rsidRPr="00D37A2C">
              <w:rPr>
                <w:rFonts w:ascii="Arial" w:eastAsia="Times New Roman" w:hAnsi="Arial" w:cs="Arial"/>
                <w:bCs/>
                <w:sz w:val="24"/>
                <w:szCs w:val="24"/>
                <w:lang w:val="es-ES" w:eastAsia="es-ES"/>
              </w:rPr>
              <w:t xml:space="preserve"> </w:t>
            </w:r>
            <w:r w:rsidRPr="00D37A2C">
              <w:rPr>
                <w:rFonts w:ascii="Arial" w:eastAsia="Times New Roman" w:hAnsi="Arial" w:cs="Arial"/>
                <w:bCs/>
                <w:sz w:val="24"/>
                <w:szCs w:val="24"/>
                <w:lang w:val="es-ES" w:eastAsia="es-ES"/>
              </w:rPr>
              <w:fldChar w:fldCharType="begin">
                <w:ffData>
                  <w:name w:val="Texto33"/>
                  <w:enabled/>
                  <w:calcOnExit w:val="0"/>
                  <w:textInput/>
                </w:ffData>
              </w:fldChar>
            </w:r>
            <w:bookmarkStart w:id="19" w:name="Texto33"/>
            <w:r w:rsidRPr="00D37A2C">
              <w:rPr>
                <w:rFonts w:ascii="Arial" w:eastAsia="Times New Roman" w:hAnsi="Arial" w:cs="Arial"/>
                <w:bCs/>
                <w:sz w:val="24"/>
                <w:szCs w:val="24"/>
                <w:lang w:val="es-ES" w:eastAsia="es-ES"/>
              </w:rPr>
              <w:instrText xml:space="preserve"> FORMTEXT </w:instrText>
            </w:r>
            <w:r w:rsidRPr="00D37A2C">
              <w:rPr>
                <w:rFonts w:ascii="Arial" w:eastAsia="Times New Roman" w:hAnsi="Arial" w:cs="Arial"/>
                <w:bCs/>
                <w:sz w:val="24"/>
                <w:szCs w:val="24"/>
                <w:lang w:val="es-ES" w:eastAsia="es-ES"/>
              </w:rPr>
            </w:r>
            <w:r w:rsidRPr="00D37A2C">
              <w:rPr>
                <w:rFonts w:ascii="Arial" w:eastAsia="Times New Roman" w:hAnsi="Arial" w:cs="Arial"/>
                <w:bCs/>
                <w:sz w:val="24"/>
                <w:szCs w:val="24"/>
                <w:lang w:val="es-ES" w:eastAsia="es-ES"/>
              </w:rPr>
              <w:fldChar w:fldCharType="separate"/>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sz w:val="24"/>
                <w:szCs w:val="24"/>
                <w:lang w:val="es-ES" w:eastAsia="es-ES"/>
              </w:rPr>
              <w:fldChar w:fldCharType="end"/>
            </w:r>
            <w:bookmarkEnd w:id="19"/>
          </w:p>
        </w:tc>
        <w:tc>
          <w:tcPr>
            <w:tcW w:w="2161" w:type="dxa"/>
          </w:tcPr>
          <w:p w14:paraId="1B5CCE84" w14:textId="77777777" w:rsidR="00E60106" w:rsidRPr="00D37A2C" w:rsidRDefault="00E60106" w:rsidP="00BA2CE0">
            <w:pPr>
              <w:spacing w:after="0" w:line="360" w:lineRule="auto"/>
              <w:contextualSpacing/>
              <w:rPr>
                <w:rFonts w:ascii="Arial" w:eastAsia="Times New Roman" w:hAnsi="Arial" w:cs="Arial"/>
                <w:bCs/>
                <w:sz w:val="24"/>
                <w:szCs w:val="24"/>
                <w:lang w:val="es-ES" w:eastAsia="es-ES"/>
              </w:rPr>
            </w:pPr>
            <w:r w:rsidRPr="00D37A2C">
              <w:rPr>
                <w:rFonts w:ascii="Arial" w:eastAsia="Times New Roman" w:hAnsi="Arial" w:cs="Arial"/>
                <w:bCs/>
                <w:sz w:val="24"/>
                <w:szCs w:val="24"/>
                <w:lang w:val="es-ES" w:eastAsia="es-ES"/>
              </w:rPr>
              <w:t xml:space="preserve">  </w:t>
            </w:r>
            <w:r w:rsidRPr="00D37A2C">
              <w:rPr>
                <w:rFonts w:ascii="Arial" w:eastAsia="Times New Roman" w:hAnsi="Arial" w:cs="Arial"/>
                <w:bCs/>
                <w:sz w:val="24"/>
                <w:szCs w:val="24"/>
                <w:lang w:val="es-ES" w:eastAsia="es-ES"/>
              </w:rPr>
              <w:fldChar w:fldCharType="begin">
                <w:ffData>
                  <w:name w:val="Texto34"/>
                  <w:enabled/>
                  <w:calcOnExit w:val="0"/>
                  <w:textInput/>
                </w:ffData>
              </w:fldChar>
            </w:r>
            <w:bookmarkStart w:id="20" w:name="Texto34"/>
            <w:r w:rsidRPr="00D37A2C">
              <w:rPr>
                <w:rFonts w:ascii="Arial" w:eastAsia="Times New Roman" w:hAnsi="Arial" w:cs="Arial"/>
                <w:bCs/>
                <w:sz w:val="24"/>
                <w:szCs w:val="24"/>
                <w:lang w:val="es-ES" w:eastAsia="es-ES"/>
              </w:rPr>
              <w:instrText xml:space="preserve"> FORMTEXT </w:instrText>
            </w:r>
            <w:r w:rsidRPr="00D37A2C">
              <w:rPr>
                <w:rFonts w:ascii="Arial" w:eastAsia="Times New Roman" w:hAnsi="Arial" w:cs="Arial"/>
                <w:bCs/>
                <w:sz w:val="24"/>
                <w:szCs w:val="24"/>
                <w:lang w:val="es-ES" w:eastAsia="es-ES"/>
              </w:rPr>
            </w:r>
            <w:r w:rsidRPr="00D37A2C">
              <w:rPr>
                <w:rFonts w:ascii="Arial" w:eastAsia="Times New Roman" w:hAnsi="Arial" w:cs="Arial"/>
                <w:bCs/>
                <w:sz w:val="24"/>
                <w:szCs w:val="24"/>
                <w:lang w:val="es-ES" w:eastAsia="es-ES"/>
              </w:rPr>
              <w:fldChar w:fldCharType="separate"/>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sz w:val="24"/>
                <w:szCs w:val="24"/>
                <w:lang w:val="es-ES" w:eastAsia="es-ES"/>
              </w:rPr>
              <w:fldChar w:fldCharType="end"/>
            </w:r>
            <w:bookmarkEnd w:id="20"/>
          </w:p>
        </w:tc>
        <w:tc>
          <w:tcPr>
            <w:tcW w:w="2161" w:type="dxa"/>
          </w:tcPr>
          <w:p w14:paraId="526B71A6" w14:textId="77777777" w:rsidR="00E60106" w:rsidRPr="00D37A2C" w:rsidRDefault="00E60106" w:rsidP="00BA2CE0">
            <w:pPr>
              <w:spacing w:after="0" w:line="360" w:lineRule="auto"/>
              <w:contextualSpacing/>
              <w:rPr>
                <w:rFonts w:ascii="Arial" w:eastAsia="Times New Roman" w:hAnsi="Arial" w:cs="Arial"/>
                <w:bCs/>
                <w:sz w:val="24"/>
                <w:szCs w:val="24"/>
                <w:lang w:val="es-ES" w:eastAsia="es-ES"/>
              </w:rPr>
            </w:pPr>
            <w:r w:rsidRPr="00D37A2C">
              <w:rPr>
                <w:rFonts w:ascii="Arial" w:eastAsia="Times New Roman" w:hAnsi="Arial" w:cs="Arial"/>
                <w:bCs/>
                <w:sz w:val="24"/>
                <w:szCs w:val="24"/>
                <w:lang w:val="es-ES" w:eastAsia="es-ES"/>
              </w:rPr>
              <w:t xml:space="preserve"> </w:t>
            </w:r>
            <w:r w:rsidRPr="00D37A2C">
              <w:rPr>
                <w:rFonts w:ascii="Arial" w:eastAsia="Times New Roman" w:hAnsi="Arial" w:cs="Arial"/>
                <w:bCs/>
                <w:sz w:val="24"/>
                <w:szCs w:val="24"/>
                <w:lang w:val="es-ES" w:eastAsia="es-ES"/>
              </w:rPr>
              <w:fldChar w:fldCharType="begin">
                <w:ffData>
                  <w:name w:val="Texto35"/>
                  <w:enabled/>
                  <w:calcOnExit w:val="0"/>
                  <w:textInput/>
                </w:ffData>
              </w:fldChar>
            </w:r>
            <w:bookmarkStart w:id="21" w:name="Texto35"/>
            <w:r w:rsidRPr="00D37A2C">
              <w:rPr>
                <w:rFonts w:ascii="Arial" w:eastAsia="Times New Roman" w:hAnsi="Arial" w:cs="Arial"/>
                <w:bCs/>
                <w:sz w:val="24"/>
                <w:szCs w:val="24"/>
                <w:lang w:val="es-ES" w:eastAsia="es-ES"/>
              </w:rPr>
              <w:instrText xml:space="preserve"> FORMTEXT </w:instrText>
            </w:r>
            <w:r w:rsidRPr="00D37A2C">
              <w:rPr>
                <w:rFonts w:ascii="Arial" w:eastAsia="Times New Roman" w:hAnsi="Arial" w:cs="Arial"/>
                <w:bCs/>
                <w:sz w:val="24"/>
                <w:szCs w:val="24"/>
                <w:lang w:val="es-ES" w:eastAsia="es-ES"/>
              </w:rPr>
            </w:r>
            <w:r w:rsidRPr="00D37A2C">
              <w:rPr>
                <w:rFonts w:ascii="Arial" w:eastAsia="Times New Roman" w:hAnsi="Arial" w:cs="Arial"/>
                <w:bCs/>
                <w:sz w:val="24"/>
                <w:szCs w:val="24"/>
                <w:lang w:val="es-ES" w:eastAsia="es-ES"/>
              </w:rPr>
              <w:fldChar w:fldCharType="separate"/>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sz w:val="24"/>
                <w:szCs w:val="24"/>
                <w:lang w:val="es-ES" w:eastAsia="es-ES"/>
              </w:rPr>
              <w:fldChar w:fldCharType="end"/>
            </w:r>
            <w:bookmarkEnd w:id="21"/>
            <w:r w:rsidRPr="00D37A2C">
              <w:rPr>
                <w:rFonts w:ascii="Arial" w:eastAsia="Times New Roman" w:hAnsi="Arial" w:cs="Arial"/>
                <w:bCs/>
                <w:sz w:val="24"/>
                <w:szCs w:val="24"/>
                <w:lang w:val="es-ES" w:eastAsia="es-ES"/>
              </w:rPr>
              <w:t xml:space="preserve"> </w:t>
            </w:r>
          </w:p>
        </w:tc>
      </w:tr>
      <w:tr w:rsidR="00E60106" w:rsidRPr="00D37A2C" w14:paraId="20C46EAF" w14:textId="77777777" w:rsidTr="00BA2CE0">
        <w:tc>
          <w:tcPr>
            <w:tcW w:w="2161" w:type="dxa"/>
          </w:tcPr>
          <w:p w14:paraId="688D8F39" w14:textId="77777777" w:rsidR="00E60106" w:rsidRPr="00D37A2C" w:rsidRDefault="00E60106" w:rsidP="00BA2CE0">
            <w:pPr>
              <w:spacing w:after="0" w:line="360" w:lineRule="auto"/>
              <w:contextualSpacing/>
              <w:rPr>
                <w:rFonts w:ascii="Arial" w:eastAsia="Times New Roman" w:hAnsi="Arial" w:cs="Arial"/>
                <w:bCs/>
                <w:sz w:val="24"/>
                <w:szCs w:val="24"/>
                <w:lang w:val="es-ES" w:eastAsia="es-ES"/>
              </w:rPr>
            </w:pPr>
            <w:r w:rsidRPr="00D37A2C">
              <w:rPr>
                <w:rFonts w:ascii="Arial" w:eastAsia="Times New Roman" w:hAnsi="Arial" w:cs="Arial"/>
                <w:bCs/>
                <w:sz w:val="24"/>
                <w:szCs w:val="24"/>
                <w:lang w:val="es-ES" w:eastAsia="es-ES"/>
              </w:rPr>
              <w:t xml:space="preserve">  </w:t>
            </w:r>
            <w:r w:rsidRPr="00D37A2C">
              <w:rPr>
                <w:rFonts w:ascii="Arial" w:eastAsia="Times New Roman" w:hAnsi="Arial" w:cs="Arial"/>
                <w:bCs/>
                <w:sz w:val="24"/>
                <w:szCs w:val="24"/>
                <w:lang w:val="es-ES" w:eastAsia="es-ES"/>
              </w:rPr>
              <w:fldChar w:fldCharType="begin">
                <w:ffData>
                  <w:name w:val="Texto36"/>
                  <w:enabled/>
                  <w:calcOnExit w:val="0"/>
                  <w:textInput/>
                </w:ffData>
              </w:fldChar>
            </w:r>
            <w:bookmarkStart w:id="22" w:name="Texto36"/>
            <w:r w:rsidRPr="00D37A2C">
              <w:rPr>
                <w:rFonts w:ascii="Arial" w:eastAsia="Times New Roman" w:hAnsi="Arial" w:cs="Arial"/>
                <w:bCs/>
                <w:sz w:val="24"/>
                <w:szCs w:val="24"/>
                <w:lang w:val="es-ES" w:eastAsia="es-ES"/>
              </w:rPr>
              <w:instrText xml:space="preserve"> FORMTEXT </w:instrText>
            </w:r>
            <w:r w:rsidRPr="00D37A2C">
              <w:rPr>
                <w:rFonts w:ascii="Arial" w:eastAsia="Times New Roman" w:hAnsi="Arial" w:cs="Arial"/>
                <w:bCs/>
                <w:sz w:val="24"/>
                <w:szCs w:val="24"/>
                <w:lang w:val="es-ES" w:eastAsia="es-ES"/>
              </w:rPr>
            </w:r>
            <w:r w:rsidRPr="00D37A2C">
              <w:rPr>
                <w:rFonts w:ascii="Arial" w:eastAsia="Times New Roman" w:hAnsi="Arial" w:cs="Arial"/>
                <w:bCs/>
                <w:sz w:val="24"/>
                <w:szCs w:val="24"/>
                <w:lang w:val="es-ES" w:eastAsia="es-ES"/>
              </w:rPr>
              <w:fldChar w:fldCharType="separate"/>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sz w:val="24"/>
                <w:szCs w:val="24"/>
                <w:lang w:val="es-ES" w:eastAsia="es-ES"/>
              </w:rPr>
              <w:fldChar w:fldCharType="end"/>
            </w:r>
            <w:bookmarkEnd w:id="22"/>
            <w:r w:rsidRPr="00D37A2C">
              <w:rPr>
                <w:rFonts w:ascii="Arial" w:eastAsia="Times New Roman" w:hAnsi="Arial" w:cs="Arial"/>
                <w:bCs/>
                <w:sz w:val="24"/>
                <w:szCs w:val="24"/>
                <w:lang w:val="es-ES" w:eastAsia="es-ES"/>
              </w:rPr>
              <w:t xml:space="preserve">  </w:t>
            </w:r>
          </w:p>
        </w:tc>
        <w:tc>
          <w:tcPr>
            <w:tcW w:w="2161" w:type="dxa"/>
          </w:tcPr>
          <w:p w14:paraId="19BC7A04" w14:textId="77777777" w:rsidR="00E60106" w:rsidRPr="00D37A2C" w:rsidRDefault="00E60106" w:rsidP="00BA2CE0">
            <w:pPr>
              <w:spacing w:after="0" w:line="360" w:lineRule="auto"/>
              <w:contextualSpacing/>
              <w:rPr>
                <w:rFonts w:ascii="Arial" w:eastAsia="Times New Roman" w:hAnsi="Arial" w:cs="Arial"/>
                <w:bCs/>
                <w:sz w:val="24"/>
                <w:szCs w:val="24"/>
                <w:lang w:val="es-ES" w:eastAsia="es-ES"/>
              </w:rPr>
            </w:pPr>
            <w:r w:rsidRPr="00D37A2C">
              <w:rPr>
                <w:rFonts w:ascii="Arial" w:eastAsia="Times New Roman" w:hAnsi="Arial" w:cs="Arial"/>
                <w:bCs/>
                <w:sz w:val="24"/>
                <w:szCs w:val="24"/>
                <w:lang w:val="es-ES" w:eastAsia="es-ES"/>
              </w:rPr>
              <w:t xml:space="preserve"> </w:t>
            </w:r>
            <w:r w:rsidRPr="00D37A2C">
              <w:rPr>
                <w:rFonts w:ascii="Arial" w:eastAsia="Times New Roman" w:hAnsi="Arial" w:cs="Arial"/>
                <w:bCs/>
                <w:sz w:val="24"/>
                <w:szCs w:val="24"/>
                <w:lang w:val="es-ES" w:eastAsia="es-ES"/>
              </w:rPr>
              <w:fldChar w:fldCharType="begin">
                <w:ffData>
                  <w:name w:val="Texto37"/>
                  <w:enabled/>
                  <w:calcOnExit w:val="0"/>
                  <w:textInput/>
                </w:ffData>
              </w:fldChar>
            </w:r>
            <w:bookmarkStart w:id="23" w:name="Texto37"/>
            <w:r w:rsidRPr="00D37A2C">
              <w:rPr>
                <w:rFonts w:ascii="Arial" w:eastAsia="Times New Roman" w:hAnsi="Arial" w:cs="Arial"/>
                <w:bCs/>
                <w:sz w:val="24"/>
                <w:szCs w:val="24"/>
                <w:lang w:val="es-ES" w:eastAsia="es-ES"/>
              </w:rPr>
              <w:instrText xml:space="preserve"> FORMTEXT </w:instrText>
            </w:r>
            <w:r w:rsidRPr="00D37A2C">
              <w:rPr>
                <w:rFonts w:ascii="Arial" w:eastAsia="Times New Roman" w:hAnsi="Arial" w:cs="Arial"/>
                <w:bCs/>
                <w:sz w:val="24"/>
                <w:szCs w:val="24"/>
                <w:lang w:val="es-ES" w:eastAsia="es-ES"/>
              </w:rPr>
            </w:r>
            <w:r w:rsidRPr="00D37A2C">
              <w:rPr>
                <w:rFonts w:ascii="Arial" w:eastAsia="Times New Roman" w:hAnsi="Arial" w:cs="Arial"/>
                <w:bCs/>
                <w:sz w:val="24"/>
                <w:szCs w:val="24"/>
                <w:lang w:val="es-ES" w:eastAsia="es-ES"/>
              </w:rPr>
              <w:fldChar w:fldCharType="separate"/>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sz w:val="24"/>
                <w:szCs w:val="24"/>
                <w:lang w:val="es-ES" w:eastAsia="es-ES"/>
              </w:rPr>
              <w:fldChar w:fldCharType="end"/>
            </w:r>
            <w:bookmarkEnd w:id="23"/>
            <w:r w:rsidRPr="00D37A2C">
              <w:rPr>
                <w:rFonts w:ascii="Arial" w:eastAsia="Times New Roman" w:hAnsi="Arial" w:cs="Arial"/>
                <w:bCs/>
                <w:sz w:val="24"/>
                <w:szCs w:val="24"/>
                <w:lang w:val="es-ES" w:eastAsia="es-ES"/>
              </w:rPr>
              <w:t xml:space="preserve">   </w:t>
            </w:r>
          </w:p>
        </w:tc>
        <w:tc>
          <w:tcPr>
            <w:tcW w:w="2161" w:type="dxa"/>
          </w:tcPr>
          <w:p w14:paraId="6EA1AC0A" w14:textId="77777777" w:rsidR="00E60106" w:rsidRPr="00D37A2C" w:rsidRDefault="00E60106" w:rsidP="00BA2CE0">
            <w:pPr>
              <w:spacing w:after="0" w:line="360" w:lineRule="auto"/>
              <w:contextualSpacing/>
              <w:rPr>
                <w:rFonts w:ascii="Arial" w:eastAsia="Times New Roman" w:hAnsi="Arial" w:cs="Arial"/>
                <w:bCs/>
                <w:sz w:val="24"/>
                <w:szCs w:val="24"/>
                <w:lang w:val="es-ES" w:eastAsia="es-ES"/>
              </w:rPr>
            </w:pPr>
            <w:r w:rsidRPr="00D37A2C">
              <w:rPr>
                <w:rFonts w:ascii="Arial" w:eastAsia="Times New Roman" w:hAnsi="Arial" w:cs="Arial"/>
                <w:bCs/>
                <w:sz w:val="24"/>
                <w:szCs w:val="24"/>
                <w:lang w:val="es-ES" w:eastAsia="es-ES"/>
              </w:rPr>
              <w:fldChar w:fldCharType="begin">
                <w:ffData>
                  <w:name w:val="Texto38"/>
                  <w:enabled/>
                  <w:calcOnExit w:val="0"/>
                  <w:textInput/>
                </w:ffData>
              </w:fldChar>
            </w:r>
            <w:bookmarkStart w:id="24" w:name="Texto38"/>
            <w:r w:rsidRPr="00D37A2C">
              <w:rPr>
                <w:rFonts w:ascii="Arial" w:eastAsia="Times New Roman" w:hAnsi="Arial" w:cs="Arial"/>
                <w:bCs/>
                <w:sz w:val="24"/>
                <w:szCs w:val="24"/>
                <w:lang w:val="es-ES" w:eastAsia="es-ES"/>
              </w:rPr>
              <w:instrText xml:space="preserve"> FORMTEXT </w:instrText>
            </w:r>
            <w:r w:rsidRPr="00D37A2C">
              <w:rPr>
                <w:rFonts w:ascii="Arial" w:eastAsia="Times New Roman" w:hAnsi="Arial" w:cs="Arial"/>
                <w:bCs/>
                <w:sz w:val="24"/>
                <w:szCs w:val="24"/>
                <w:lang w:val="es-ES" w:eastAsia="es-ES"/>
              </w:rPr>
            </w:r>
            <w:r w:rsidRPr="00D37A2C">
              <w:rPr>
                <w:rFonts w:ascii="Arial" w:eastAsia="Times New Roman" w:hAnsi="Arial" w:cs="Arial"/>
                <w:bCs/>
                <w:sz w:val="24"/>
                <w:szCs w:val="24"/>
                <w:lang w:val="es-ES" w:eastAsia="es-ES"/>
              </w:rPr>
              <w:fldChar w:fldCharType="separate"/>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sz w:val="24"/>
                <w:szCs w:val="24"/>
                <w:lang w:val="es-ES" w:eastAsia="es-ES"/>
              </w:rPr>
              <w:fldChar w:fldCharType="end"/>
            </w:r>
            <w:bookmarkEnd w:id="24"/>
            <w:r w:rsidRPr="00D37A2C">
              <w:rPr>
                <w:rFonts w:ascii="Arial" w:eastAsia="Times New Roman" w:hAnsi="Arial" w:cs="Arial"/>
                <w:bCs/>
                <w:sz w:val="24"/>
                <w:szCs w:val="24"/>
                <w:lang w:val="es-ES" w:eastAsia="es-ES"/>
              </w:rPr>
              <w:t xml:space="preserve">   </w:t>
            </w:r>
          </w:p>
        </w:tc>
        <w:tc>
          <w:tcPr>
            <w:tcW w:w="2161" w:type="dxa"/>
          </w:tcPr>
          <w:p w14:paraId="4B51EB80" w14:textId="77777777" w:rsidR="00E60106" w:rsidRPr="00D37A2C" w:rsidRDefault="00E60106" w:rsidP="00BA2CE0">
            <w:pPr>
              <w:spacing w:after="0" w:line="360" w:lineRule="auto"/>
              <w:contextualSpacing/>
              <w:rPr>
                <w:rFonts w:ascii="Arial" w:eastAsia="Times New Roman" w:hAnsi="Arial" w:cs="Arial"/>
                <w:bCs/>
                <w:sz w:val="24"/>
                <w:szCs w:val="24"/>
                <w:lang w:val="es-ES" w:eastAsia="es-ES"/>
              </w:rPr>
            </w:pPr>
            <w:r w:rsidRPr="00D37A2C">
              <w:rPr>
                <w:rFonts w:ascii="Arial" w:eastAsia="Times New Roman" w:hAnsi="Arial" w:cs="Arial"/>
                <w:bCs/>
                <w:sz w:val="24"/>
                <w:szCs w:val="24"/>
                <w:lang w:val="es-ES" w:eastAsia="es-ES"/>
              </w:rPr>
              <w:t xml:space="preserve">   </w:t>
            </w:r>
            <w:r w:rsidRPr="00D37A2C">
              <w:rPr>
                <w:rFonts w:ascii="Arial" w:eastAsia="Times New Roman" w:hAnsi="Arial" w:cs="Arial"/>
                <w:bCs/>
                <w:sz w:val="24"/>
                <w:szCs w:val="24"/>
                <w:lang w:val="es-ES" w:eastAsia="es-ES"/>
              </w:rPr>
              <w:fldChar w:fldCharType="begin">
                <w:ffData>
                  <w:name w:val="Texto39"/>
                  <w:enabled/>
                  <w:calcOnExit w:val="0"/>
                  <w:textInput/>
                </w:ffData>
              </w:fldChar>
            </w:r>
            <w:bookmarkStart w:id="25" w:name="Texto39"/>
            <w:r w:rsidRPr="00D37A2C">
              <w:rPr>
                <w:rFonts w:ascii="Arial" w:eastAsia="Times New Roman" w:hAnsi="Arial" w:cs="Arial"/>
                <w:bCs/>
                <w:sz w:val="24"/>
                <w:szCs w:val="24"/>
                <w:lang w:val="es-ES" w:eastAsia="es-ES"/>
              </w:rPr>
              <w:instrText xml:space="preserve"> FORMTEXT </w:instrText>
            </w:r>
            <w:r w:rsidRPr="00D37A2C">
              <w:rPr>
                <w:rFonts w:ascii="Arial" w:eastAsia="Times New Roman" w:hAnsi="Arial" w:cs="Arial"/>
                <w:bCs/>
                <w:sz w:val="24"/>
                <w:szCs w:val="24"/>
                <w:lang w:val="es-ES" w:eastAsia="es-ES"/>
              </w:rPr>
            </w:r>
            <w:r w:rsidRPr="00D37A2C">
              <w:rPr>
                <w:rFonts w:ascii="Arial" w:eastAsia="Times New Roman" w:hAnsi="Arial" w:cs="Arial"/>
                <w:bCs/>
                <w:sz w:val="24"/>
                <w:szCs w:val="24"/>
                <w:lang w:val="es-ES" w:eastAsia="es-ES"/>
              </w:rPr>
              <w:fldChar w:fldCharType="separate"/>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sz w:val="24"/>
                <w:szCs w:val="24"/>
                <w:lang w:val="es-ES" w:eastAsia="es-ES"/>
              </w:rPr>
              <w:fldChar w:fldCharType="end"/>
            </w:r>
            <w:bookmarkEnd w:id="25"/>
          </w:p>
        </w:tc>
      </w:tr>
      <w:tr w:rsidR="00E60106" w:rsidRPr="00D37A2C" w14:paraId="7A5B2173" w14:textId="77777777" w:rsidTr="00BA2CE0">
        <w:tc>
          <w:tcPr>
            <w:tcW w:w="2161" w:type="dxa"/>
          </w:tcPr>
          <w:p w14:paraId="2AD6F99B" w14:textId="77777777" w:rsidR="00E60106" w:rsidRPr="00D37A2C" w:rsidRDefault="00E60106" w:rsidP="00BA2CE0">
            <w:pPr>
              <w:spacing w:after="0" w:line="360" w:lineRule="auto"/>
              <w:contextualSpacing/>
              <w:rPr>
                <w:rFonts w:ascii="Arial" w:eastAsia="Times New Roman" w:hAnsi="Arial" w:cs="Arial"/>
                <w:bCs/>
                <w:sz w:val="24"/>
                <w:szCs w:val="24"/>
                <w:lang w:val="es-ES" w:eastAsia="es-ES"/>
              </w:rPr>
            </w:pPr>
            <w:r w:rsidRPr="00D37A2C">
              <w:rPr>
                <w:rFonts w:ascii="Arial" w:eastAsia="Times New Roman" w:hAnsi="Arial" w:cs="Arial"/>
                <w:bCs/>
                <w:sz w:val="24"/>
                <w:szCs w:val="24"/>
                <w:lang w:val="es-ES" w:eastAsia="es-ES"/>
              </w:rPr>
              <w:t xml:space="preserve"> </w:t>
            </w:r>
            <w:r w:rsidRPr="00D37A2C">
              <w:rPr>
                <w:rFonts w:ascii="Arial" w:eastAsia="Times New Roman" w:hAnsi="Arial" w:cs="Arial"/>
                <w:bCs/>
                <w:sz w:val="24"/>
                <w:szCs w:val="24"/>
                <w:lang w:val="es-ES" w:eastAsia="es-ES"/>
              </w:rPr>
              <w:fldChar w:fldCharType="begin">
                <w:ffData>
                  <w:name w:val="Texto40"/>
                  <w:enabled/>
                  <w:calcOnExit w:val="0"/>
                  <w:textInput/>
                </w:ffData>
              </w:fldChar>
            </w:r>
            <w:bookmarkStart w:id="26" w:name="Texto40"/>
            <w:r w:rsidRPr="00D37A2C">
              <w:rPr>
                <w:rFonts w:ascii="Arial" w:eastAsia="Times New Roman" w:hAnsi="Arial" w:cs="Arial"/>
                <w:bCs/>
                <w:sz w:val="24"/>
                <w:szCs w:val="24"/>
                <w:lang w:val="es-ES" w:eastAsia="es-ES"/>
              </w:rPr>
              <w:instrText xml:space="preserve"> FORMTEXT </w:instrText>
            </w:r>
            <w:r w:rsidRPr="00D37A2C">
              <w:rPr>
                <w:rFonts w:ascii="Arial" w:eastAsia="Times New Roman" w:hAnsi="Arial" w:cs="Arial"/>
                <w:bCs/>
                <w:sz w:val="24"/>
                <w:szCs w:val="24"/>
                <w:lang w:val="es-ES" w:eastAsia="es-ES"/>
              </w:rPr>
            </w:r>
            <w:r w:rsidRPr="00D37A2C">
              <w:rPr>
                <w:rFonts w:ascii="Arial" w:eastAsia="Times New Roman" w:hAnsi="Arial" w:cs="Arial"/>
                <w:bCs/>
                <w:sz w:val="24"/>
                <w:szCs w:val="24"/>
                <w:lang w:val="es-ES" w:eastAsia="es-ES"/>
              </w:rPr>
              <w:fldChar w:fldCharType="separate"/>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sz w:val="24"/>
                <w:szCs w:val="24"/>
                <w:lang w:val="es-ES" w:eastAsia="es-ES"/>
              </w:rPr>
              <w:fldChar w:fldCharType="end"/>
            </w:r>
            <w:bookmarkEnd w:id="26"/>
            <w:r w:rsidRPr="00D37A2C">
              <w:rPr>
                <w:rFonts w:ascii="Arial" w:eastAsia="Times New Roman" w:hAnsi="Arial" w:cs="Arial"/>
                <w:bCs/>
                <w:sz w:val="24"/>
                <w:szCs w:val="24"/>
                <w:lang w:val="es-ES" w:eastAsia="es-ES"/>
              </w:rPr>
              <w:t xml:space="preserve">    </w:t>
            </w:r>
          </w:p>
        </w:tc>
        <w:tc>
          <w:tcPr>
            <w:tcW w:w="2161" w:type="dxa"/>
          </w:tcPr>
          <w:p w14:paraId="14327478" w14:textId="77777777" w:rsidR="00E60106" w:rsidRPr="00D37A2C" w:rsidRDefault="00E60106" w:rsidP="00BA2CE0">
            <w:pPr>
              <w:spacing w:after="0" w:line="360" w:lineRule="auto"/>
              <w:contextualSpacing/>
              <w:rPr>
                <w:rFonts w:ascii="Arial" w:eastAsia="Times New Roman" w:hAnsi="Arial" w:cs="Arial"/>
                <w:bCs/>
                <w:sz w:val="24"/>
                <w:szCs w:val="24"/>
                <w:lang w:val="es-ES" w:eastAsia="es-ES"/>
              </w:rPr>
            </w:pPr>
            <w:r w:rsidRPr="00D37A2C">
              <w:rPr>
                <w:rFonts w:ascii="Arial" w:eastAsia="Times New Roman" w:hAnsi="Arial" w:cs="Arial"/>
                <w:bCs/>
                <w:sz w:val="24"/>
                <w:szCs w:val="24"/>
                <w:lang w:val="es-ES" w:eastAsia="es-ES"/>
              </w:rPr>
              <w:t xml:space="preserve">    </w:t>
            </w:r>
            <w:r w:rsidRPr="00D37A2C">
              <w:rPr>
                <w:rFonts w:ascii="Arial" w:eastAsia="Times New Roman" w:hAnsi="Arial" w:cs="Arial"/>
                <w:bCs/>
                <w:sz w:val="24"/>
                <w:szCs w:val="24"/>
                <w:lang w:val="es-ES" w:eastAsia="es-ES"/>
              </w:rPr>
              <w:fldChar w:fldCharType="begin">
                <w:ffData>
                  <w:name w:val="Texto41"/>
                  <w:enabled/>
                  <w:calcOnExit w:val="0"/>
                  <w:textInput/>
                </w:ffData>
              </w:fldChar>
            </w:r>
            <w:bookmarkStart w:id="27" w:name="Texto41"/>
            <w:r w:rsidRPr="00D37A2C">
              <w:rPr>
                <w:rFonts w:ascii="Arial" w:eastAsia="Times New Roman" w:hAnsi="Arial" w:cs="Arial"/>
                <w:bCs/>
                <w:sz w:val="24"/>
                <w:szCs w:val="24"/>
                <w:lang w:val="es-ES" w:eastAsia="es-ES"/>
              </w:rPr>
              <w:instrText xml:space="preserve"> FORMTEXT </w:instrText>
            </w:r>
            <w:r w:rsidRPr="00D37A2C">
              <w:rPr>
                <w:rFonts w:ascii="Arial" w:eastAsia="Times New Roman" w:hAnsi="Arial" w:cs="Arial"/>
                <w:bCs/>
                <w:sz w:val="24"/>
                <w:szCs w:val="24"/>
                <w:lang w:val="es-ES" w:eastAsia="es-ES"/>
              </w:rPr>
            </w:r>
            <w:r w:rsidRPr="00D37A2C">
              <w:rPr>
                <w:rFonts w:ascii="Arial" w:eastAsia="Times New Roman" w:hAnsi="Arial" w:cs="Arial"/>
                <w:bCs/>
                <w:sz w:val="24"/>
                <w:szCs w:val="24"/>
                <w:lang w:val="es-ES" w:eastAsia="es-ES"/>
              </w:rPr>
              <w:fldChar w:fldCharType="separate"/>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sz w:val="24"/>
                <w:szCs w:val="24"/>
                <w:lang w:val="es-ES" w:eastAsia="es-ES"/>
              </w:rPr>
              <w:fldChar w:fldCharType="end"/>
            </w:r>
            <w:bookmarkEnd w:id="27"/>
            <w:r w:rsidRPr="00D37A2C">
              <w:rPr>
                <w:rFonts w:ascii="Arial" w:eastAsia="Times New Roman" w:hAnsi="Arial" w:cs="Arial"/>
                <w:bCs/>
                <w:sz w:val="24"/>
                <w:szCs w:val="24"/>
                <w:lang w:val="es-ES" w:eastAsia="es-ES"/>
              </w:rPr>
              <w:t xml:space="preserve">   </w:t>
            </w:r>
          </w:p>
        </w:tc>
        <w:tc>
          <w:tcPr>
            <w:tcW w:w="2161" w:type="dxa"/>
          </w:tcPr>
          <w:p w14:paraId="6EAAEC2B" w14:textId="77777777" w:rsidR="00E60106" w:rsidRPr="00D37A2C" w:rsidRDefault="00E60106" w:rsidP="00BA2CE0">
            <w:pPr>
              <w:spacing w:after="0" w:line="360" w:lineRule="auto"/>
              <w:contextualSpacing/>
              <w:rPr>
                <w:rFonts w:ascii="Arial" w:eastAsia="Times New Roman" w:hAnsi="Arial" w:cs="Arial"/>
                <w:bCs/>
                <w:sz w:val="24"/>
                <w:szCs w:val="24"/>
                <w:lang w:val="es-ES" w:eastAsia="es-ES"/>
              </w:rPr>
            </w:pPr>
            <w:r w:rsidRPr="00D37A2C">
              <w:rPr>
                <w:rFonts w:ascii="Arial" w:eastAsia="Times New Roman" w:hAnsi="Arial" w:cs="Arial"/>
                <w:bCs/>
                <w:sz w:val="24"/>
                <w:szCs w:val="24"/>
                <w:lang w:val="es-ES" w:eastAsia="es-ES"/>
              </w:rPr>
              <w:t xml:space="preserve">      </w:t>
            </w:r>
            <w:r w:rsidRPr="00D37A2C">
              <w:rPr>
                <w:rFonts w:ascii="Arial" w:eastAsia="Times New Roman" w:hAnsi="Arial" w:cs="Arial"/>
                <w:bCs/>
                <w:sz w:val="24"/>
                <w:szCs w:val="24"/>
                <w:lang w:val="es-ES" w:eastAsia="es-ES"/>
              </w:rPr>
              <w:fldChar w:fldCharType="begin">
                <w:ffData>
                  <w:name w:val="Texto42"/>
                  <w:enabled/>
                  <w:calcOnExit w:val="0"/>
                  <w:textInput/>
                </w:ffData>
              </w:fldChar>
            </w:r>
            <w:bookmarkStart w:id="28" w:name="Texto42"/>
            <w:r w:rsidRPr="00D37A2C">
              <w:rPr>
                <w:rFonts w:ascii="Arial" w:eastAsia="Times New Roman" w:hAnsi="Arial" w:cs="Arial"/>
                <w:bCs/>
                <w:sz w:val="24"/>
                <w:szCs w:val="24"/>
                <w:lang w:val="es-ES" w:eastAsia="es-ES"/>
              </w:rPr>
              <w:instrText xml:space="preserve"> FORMTEXT </w:instrText>
            </w:r>
            <w:r w:rsidRPr="00D37A2C">
              <w:rPr>
                <w:rFonts w:ascii="Arial" w:eastAsia="Times New Roman" w:hAnsi="Arial" w:cs="Arial"/>
                <w:bCs/>
                <w:sz w:val="24"/>
                <w:szCs w:val="24"/>
                <w:lang w:val="es-ES" w:eastAsia="es-ES"/>
              </w:rPr>
            </w:r>
            <w:r w:rsidRPr="00D37A2C">
              <w:rPr>
                <w:rFonts w:ascii="Arial" w:eastAsia="Times New Roman" w:hAnsi="Arial" w:cs="Arial"/>
                <w:bCs/>
                <w:sz w:val="24"/>
                <w:szCs w:val="24"/>
                <w:lang w:val="es-ES" w:eastAsia="es-ES"/>
              </w:rPr>
              <w:fldChar w:fldCharType="separate"/>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sz w:val="24"/>
                <w:szCs w:val="24"/>
                <w:lang w:val="es-ES" w:eastAsia="es-ES"/>
              </w:rPr>
              <w:fldChar w:fldCharType="end"/>
            </w:r>
            <w:bookmarkEnd w:id="28"/>
          </w:p>
        </w:tc>
        <w:tc>
          <w:tcPr>
            <w:tcW w:w="2161" w:type="dxa"/>
          </w:tcPr>
          <w:p w14:paraId="2E331FE3" w14:textId="77777777" w:rsidR="00E60106" w:rsidRPr="00D37A2C" w:rsidRDefault="00E60106" w:rsidP="00BA2CE0">
            <w:pPr>
              <w:spacing w:after="0" w:line="360" w:lineRule="auto"/>
              <w:contextualSpacing/>
              <w:rPr>
                <w:rFonts w:ascii="Arial" w:eastAsia="Times New Roman" w:hAnsi="Arial" w:cs="Arial"/>
                <w:bCs/>
                <w:sz w:val="24"/>
                <w:szCs w:val="24"/>
                <w:lang w:val="es-ES" w:eastAsia="es-ES"/>
              </w:rPr>
            </w:pPr>
            <w:r w:rsidRPr="00D37A2C">
              <w:rPr>
                <w:rFonts w:ascii="Arial" w:eastAsia="Times New Roman" w:hAnsi="Arial" w:cs="Arial"/>
                <w:bCs/>
                <w:sz w:val="24"/>
                <w:szCs w:val="24"/>
                <w:lang w:val="es-ES" w:eastAsia="es-ES"/>
              </w:rPr>
              <w:t xml:space="preserve">  </w:t>
            </w:r>
            <w:r w:rsidRPr="00D37A2C">
              <w:rPr>
                <w:rFonts w:ascii="Arial" w:eastAsia="Times New Roman" w:hAnsi="Arial" w:cs="Arial"/>
                <w:bCs/>
                <w:sz w:val="24"/>
                <w:szCs w:val="24"/>
                <w:lang w:val="es-ES" w:eastAsia="es-ES"/>
              </w:rPr>
              <w:fldChar w:fldCharType="begin">
                <w:ffData>
                  <w:name w:val="Texto43"/>
                  <w:enabled/>
                  <w:calcOnExit w:val="0"/>
                  <w:textInput/>
                </w:ffData>
              </w:fldChar>
            </w:r>
            <w:bookmarkStart w:id="29" w:name="Texto43"/>
            <w:r w:rsidRPr="00D37A2C">
              <w:rPr>
                <w:rFonts w:ascii="Arial" w:eastAsia="Times New Roman" w:hAnsi="Arial" w:cs="Arial"/>
                <w:bCs/>
                <w:sz w:val="24"/>
                <w:szCs w:val="24"/>
                <w:lang w:val="es-ES" w:eastAsia="es-ES"/>
              </w:rPr>
              <w:instrText xml:space="preserve"> FORMTEXT </w:instrText>
            </w:r>
            <w:r w:rsidRPr="00D37A2C">
              <w:rPr>
                <w:rFonts w:ascii="Arial" w:eastAsia="Times New Roman" w:hAnsi="Arial" w:cs="Arial"/>
                <w:bCs/>
                <w:sz w:val="24"/>
                <w:szCs w:val="24"/>
                <w:lang w:val="es-ES" w:eastAsia="es-ES"/>
              </w:rPr>
            </w:r>
            <w:r w:rsidRPr="00D37A2C">
              <w:rPr>
                <w:rFonts w:ascii="Arial" w:eastAsia="Times New Roman" w:hAnsi="Arial" w:cs="Arial"/>
                <w:bCs/>
                <w:sz w:val="24"/>
                <w:szCs w:val="24"/>
                <w:lang w:val="es-ES" w:eastAsia="es-ES"/>
              </w:rPr>
              <w:fldChar w:fldCharType="separate"/>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sz w:val="24"/>
                <w:szCs w:val="24"/>
                <w:lang w:val="es-ES" w:eastAsia="es-ES"/>
              </w:rPr>
              <w:fldChar w:fldCharType="end"/>
            </w:r>
            <w:bookmarkEnd w:id="29"/>
            <w:r w:rsidRPr="00D37A2C">
              <w:rPr>
                <w:rFonts w:ascii="Arial" w:eastAsia="Times New Roman" w:hAnsi="Arial" w:cs="Arial"/>
                <w:bCs/>
                <w:sz w:val="24"/>
                <w:szCs w:val="24"/>
                <w:lang w:val="es-ES" w:eastAsia="es-ES"/>
              </w:rPr>
              <w:t xml:space="preserve">                    </w:t>
            </w:r>
          </w:p>
        </w:tc>
      </w:tr>
      <w:tr w:rsidR="00E60106" w:rsidRPr="00D37A2C" w14:paraId="0DDC7288" w14:textId="77777777" w:rsidTr="00BA2CE0">
        <w:tc>
          <w:tcPr>
            <w:tcW w:w="8644" w:type="dxa"/>
            <w:gridSpan w:val="4"/>
          </w:tcPr>
          <w:p w14:paraId="151F3EC1" w14:textId="77777777" w:rsidR="00E60106" w:rsidRPr="00D37A2C" w:rsidRDefault="00E60106" w:rsidP="00BA2CE0">
            <w:pPr>
              <w:spacing w:after="0" w:line="360" w:lineRule="auto"/>
              <w:contextualSpacing/>
              <w:rPr>
                <w:rFonts w:ascii="Arial" w:eastAsia="Times New Roman" w:hAnsi="Arial" w:cs="Arial"/>
                <w:bCs/>
                <w:sz w:val="24"/>
                <w:szCs w:val="24"/>
                <w:lang w:val="es-ES" w:eastAsia="es-ES"/>
              </w:rPr>
            </w:pPr>
            <w:r w:rsidRPr="00D37A2C">
              <w:rPr>
                <w:rFonts w:ascii="Arial" w:eastAsia="Times New Roman" w:hAnsi="Arial" w:cs="Arial"/>
                <w:bCs/>
                <w:sz w:val="24"/>
                <w:szCs w:val="24"/>
                <w:lang w:val="es-ES" w:eastAsia="es-ES"/>
              </w:rPr>
              <w:t>Observaciones:</w:t>
            </w:r>
            <w:r w:rsidRPr="00D37A2C">
              <w:rPr>
                <w:rFonts w:ascii="Arial" w:eastAsia="Times New Roman" w:hAnsi="Arial" w:cs="Arial"/>
                <w:bCs/>
                <w:sz w:val="24"/>
                <w:szCs w:val="24"/>
                <w:lang w:val="es-ES" w:eastAsia="es-ES"/>
              </w:rPr>
              <w:fldChar w:fldCharType="begin">
                <w:ffData>
                  <w:name w:val="Texto44"/>
                  <w:enabled/>
                  <w:calcOnExit w:val="0"/>
                  <w:textInput/>
                </w:ffData>
              </w:fldChar>
            </w:r>
            <w:bookmarkStart w:id="30" w:name="Texto44"/>
            <w:r w:rsidRPr="00D37A2C">
              <w:rPr>
                <w:rFonts w:ascii="Arial" w:eastAsia="Times New Roman" w:hAnsi="Arial" w:cs="Arial"/>
                <w:bCs/>
                <w:sz w:val="24"/>
                <w:szCs w:val="24"/>
                <w:lang w:val="es-ES" w:eastAsia="es-ES"/>
              </w:rPr>
              <w:instrText xml:space="preserve"> FORMTEXT </w:instrText>
            </w:r>
            <w:r w:rsidRPr="00D37A2C">
              <w:rPr>
                <w:rFonts w:ascii="Arial" w:eastAsia="Times New Roman" w:hAnsi="Arial" w:cs="Arial"/>
                <w:bCs/>
                <w:sz w:val="24"/>
                <w:szCs w:val="24"/>
                <w:lang w:val="es-ES" w:eastAsia="es-ES"/>
              </w:rPr>
            </w:r>
            <w:r w:rsidRPr="00D37A2C">
              <w:rPr>
                <w:rFonts w:ascii="Arial" w:eastAsia="Times New Roman" w:hAnsi="Arial" w:cs="Arial"/>
                <w:bCs/>
                <w:sz w:val="24"/>
                <w:szCs w:val="24"/>
                <w:lang w:val="es-ES" w:eastAsia="es-ES"/>
              </w:rPr>
              <w:fldChar w:fldCharType="separate"/>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bCs/>
                <w:sz w:val="24"/>
                <w:szCs w:val="24"/>
                <w:lang w:val="es-ES" w:eastAsia="es-ES"/>
              </w:rPr>
              <w:t> </w:t>
            </w:r>
            <w:r w:rsidRPr="00D37A2C">
              <w:rPr>
                <w:rFonts w:ascii="Arial" w:eastAsia="Times New Roman" w:hAnsi="Arial" w:cs="Arial"/>
                <w:sz w:val="24"/>
                <w:szCs w:val="24"/>
                <w:lang w:val="es-ES" w:eastAsia="es-ES"/>
              </w:rPr>
              <w:fldChar w:fldCharType="end"/>
            </w:r>
            <w:bookmarkEnd w:id="30"/>
            <w:r w:rsidRPr="00D37A2C">
              <w:rPr>
                <w:rFonts w:ascii="Arial" w:eastAsia="Times New Roman" w:hAnsi="Arial" w:cs="Arial"/>
                <w:bCs/>
                <w:sz w:val="24"/>
                <w:szCs w:val="24"/>
                <w:lang w:val="es-ES" w:eastAsia="es-ES"/>
              </w:rPr>
              <w:t xml:space="preserve">                                                                                                                                         </w:t>
            </w:r>
          </w:p>
          <w:p w14:paraId="6AB71CE5" w14:textId="77777777" w:rsidR="00E60106" w:rsidRPr="00D37A2C" w:rsidRDefault="00E60106" w:rsidP="00BA2CE0">
            <w:pPr>
              <w:spacing w:after="0" w:line="360" w:lineRule="auto"/>
              <w:contextualSpacing/>
              <w:rPr>
                <w:rFonts w:ascii="Arial" w:eastAsia="Times New Roman" w:hAnsi="Arial" w:cs="Arial"/>
                <w:bCs/>
                <w:sz w:val="24"/>
                <w:szCs w:val="24"/>
                <w:lang w:val="es-ES" w:eastAsia="es-ES"/>
              </w:rPr>
            </w:pPr>
          </w:p>
        </w:tc>
      </w:tr>
    </w:tbl>
    <w:p w14:paraId="5D22901D" w14:textId="77777777" w:rsidR="00E60106" w:rsidRPr="00D37A2C" w:rsidRDefault="00E60106" w:rsidP="00E60106">
      <w:pPr>
        <w:spacing w:after="0" w:line="360" w:lineRule="auto"/>
        <w:contextualSpacing/>
        <w:rPr>
          <w:rFonts w:ascii="Arial" w:eastAsia="Times New Roman" w:hAnsi="Arial" w:cs="Arial"/>
          <w:b/>
          <w:bCs/>
          <w:sz w:val="24"/>
          <w:szCs w:val="24"/>
          <w:lang w:val="es-ES" w:eastAsia="es-ES"/>
        </w:rPr>
      </w:pPr>
    </w:p>
    <w:p w14:paraId="11FF9808" w14:textId="77777777" w:rsidR="00E60106" w:rsidRPr="00D37A2C" w:rsidRDefault="00E60106" w:rsidP="00E60106">
      <w:pPr>
        <w:spacing w:after="0" w:line="360" w:lineRule="auto"/>
        <w:contextualSpacing/>
        <w:rPr>
          <w:rFonts w:ascii="Arial" w:eastAsia="Times New Roman" w:hAnsi="Arial" w:cs="Arial"/>
          <w:b/>
          <w:bCs/>
          <w:sz w:val="24"/>
          <w:szCs w:val="24"/>
          <w:lang w:val="es-ES" w:eastAsia="es-ES"/>
        </w:rPr>
      </w:pPr>
    </w:p>
    <w:p w14:paraId="1578292D" w14:textId="77777777" w:rsidR="00E60106" w:rsidRPr="00D37A2C" w:rsidRDefault="00E60106" w:rsidP="00E60106">
      <w:pPr>
        <w:spacing w:after="0" w:line="360" w:lineRule="auto"/>
        <w:contextualSpacing/>
        <w:rPr>
          <w:rFonts w:ascii="Arial" w:eastAsia="Times New Roman" w:hAnsi="Arial" w:cs="Arial"/>
          <w:b/>
          <w:bCs/>
          <w:sz w:val="24"/>
          <w:szCs w:val="24"/>
          <w:lang w:val="es-ES" w:eastAsia="es-ES"/>
        </w:rPr>
      </w:pPr>
      <w:r w:rsidRPr="00D37A2C">
        <w:rPr>
          <w:rFonts w:ascii="Arial" w:eastAsia="Times New Roman" w:hAnsi="Arial" w:cs="Arial"/>
          <w:b/>
          <w:bCs/>
          <w:sz w:val="24"/>
          <w:szCs w:val="24"/>
          <w:lang w:val="es-ES" w:eastAsia="es-ES"/>
        </w:rPr>
        <w:lastRenderedPageBreak/>
        <w:t>Firma del Profesor Responsable:</w:t>
      </w:r>
    </w:p>
    <w:p w14:paraId="3DD054A7" w14:textId="77777777" w:rsidR="00E60106" w:rsidRPr="00D37A2C" w:rsidRDefault="00E60106" w:rsidP="00E60106">
      <w:pPr>
        <w:spacing w:after="0" w:line="360" w:lineRule="auto"/>
        <w:contextualSpacing/>
        <w:rPr>
          <w:rFonts w:ascii="Arial" w:eastAsia="Times New Roman" w:hAnsi="Arial" w:cs="Arial"/>
          <w:b/>
          <w:bCs/>
          <w:sz w:val="24"/>
          <w:szCs w:val="24"/>
          <w:lang w:val="es-ES" w:eastAsia="es-ES"/>
        </w:rPr>
      </w:pPr>
      <w:r w:rsidRPr="00D37A2C">
        <w:rPr>
          <w:rFonts w:ascii="Arial" w:eastAsia="Times New Roman" w:hAnsi="Arial" w:cs="Arial"/>
          <w:b/>
          <w:bCs/>
          <w:sz w:val="24"/>
          <w:szCs w:val="24"/>
          <w:lang w:val="es-ES" w:eastAsia="es-ES"/>
        </w:rPr>
        <w:t>Aclaración de la firma:</w:t>
      </w:r>
    </w:p>
    <w:p w14:paraId="7C4C5212" w14:textId="77777777" w:rsidR="00E60106" w:rsidRPr="00D37A2C" w:rsidRDefault="00E60106" w:rsidP="00E60106">
      <w:pPr>
        <w:spacing w:after="0" w:line="360" w:lineRule="auto"/>
        <w:contextualSpacing/>
        <w:rPr>
          <w:rFonts w:ascii="Arial" w:eastAsia="Times New Roman" w:hAnsi="Arial" w:cs="Arial"/>
          <w:b/>
          <w:bCs/>
          <w:sz w:val="24"/>
          <w:szCs w:val="24"/>
          <w:lang w:val="es-ES" w:eastAsia="es-ES"/>
        </w:rPr>
      </w:pPr>
    </w:p>
    <w:p w14:paraId="16F580B7" w14:textId="77777777" w:rsidR="00E60106" w:rsidRPr="00D37A2C" w:rsidRDefault="00E60106" w:rsidP="00E60106">
      <w:pPr>
        <w:spacing w:after="0" w:line="360" w:lineRule="auto"/>
        <w:contextualSpacing/>
        <w:rPr>
          <w:rFonts w:ascii="Arial" w:eastAsia="Times New Roman" w:hAnsi="Arial" w:cs="Arial"/>
          <w:b/>
          <w:bCs/>
          <w:sz w:val="24"/>
          <w:szCs w:val="24"/>
          <w:lang w:val="es-ES" w:eastAsia="es-ES"/>
        </w:rPr>
      </w:pPr>
      <w:r w:rsidRPr="00D37A2C">
        <w:rPr>
          <w:rFonts w:ascii="Arial" w:eastAsia="Times New Roman" w:hAnsi="Arial" w:cs="Arial"/>
          <w:b/>
          <w:bCs/>
          <w:sz w:val="24"/>
          <w:szCs w:val="24"/>
          <w:lang w:val="es-ES" w:eastAsia="es-ES"/>
        </w:rPr>
        <w:t xml:space="preserve">Lugar y fecha: </w:t>
      </w:r>
    </w:p>
    <w:p w14:paraId="6357AFD7" w14:textId="50815DFF" w:rsidR="00E60106" w:rsidRPr="00D37A2C" w:rsidRDefault="00E60106" w:rsidP="00E60106">
      <w:pPr>
        <w:spacing w:after="0" w:line="360" w:lineRule="auto"/>
        <w:contextualSpacing/>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 xml:space="preserve">Rio Cuarto, </w:t>
      </w:r>
      <w:r w:rsidR="00B65805">
        <w:rPr>
          <w:rFonts w:ascii="Arial" w:eastAsia="Times New Roman" w:hAnsi="Arial" w:cs="Arial"/>
          <w:b/>
          <w:bCs/>
          <w:sz w:val="24"/>
          <w:szCs w:val="24"/>
          <w:lang w:val="es-ES" w:eastAsia="es-ES"/>
        </w:rPr>
        <w:t>26 de marzo de 2024</w:t>
      </w:r>
    </w:p>
    <w:p w14:paraId="3601B042" w14:textId="77777777" w:rsidR="00E60106" w:rsidRPr="00D37A2C" w:rsidRDefault="00E60106" w:rsidP="00E60106">
      <w:pPr>
        <w:spacing w:after="0" w:line="360" w:lineRule="auto"/>
        <w:contextualSpacing/>
        <w:rPr>
          <w:rFonts w:ascii="Arial" w:eastAsia="Times New Roman" w:hAnsi="Arial" w:cs="Arial"/>
          <w:b/>
          <w:bCs/>
          <w:sz w:val="24"/>
          <w:szCs w:val="24"/>
          <w:lang w:val="es-ES" w:eastAsia="es-ES"/>
        </w:rPr>
      </w:pPr>
    </w:p>
    <w:p w14:paraId="79D3B60E"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p>
    <w:p w14:paraId="49FC2E5F"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p>
    <w:p w14:paraId="6A8BD2F1"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p>
    <w:p w14:paraId="11285EFD"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p>
    <w:p w14:paraId="54D0D7EA"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p>
    <w:p w14:paraId="6AF81B33"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p>
    <w:p w14:paraId="4B3862A5"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p>
    <w:p w14:paraId="4D2D3C2B"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p>
    <w:p w14:paraId="5B6A0A7F"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p>
    <w:p w14:paraId="0E2191EA"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p>
    <w:p w14:paraId="38E78770"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p>
    <w:p w14:paraId="2543ADD4"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p>
    <w:p w14:paraId="30706533"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p>
    <w:p w14:paraId="62E71E6E"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p>
    <w:p w14:paraId="5787580C"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p>
    <w:p w14:paraId="7E49A863"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p>
    <w:p w14:paraId="6ACDCA9C"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p>
    <w:p w14:paraId="73E2AB32"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p>
    <w:p w14:paraId="59CE85FD"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p>
    <w:p w14:paraId="62F7193E"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p>
    <w:p w14:paraId="3C9053AA"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p>
    <w:p w14:paraId="07E66911"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p>
    <w:p w14:paraId="2D596F85" w14:textId="77777777" w:rsidR="00E60106" w:rsidRDefault="00E60106" w:rsidP="00E60106">
      <w:pPr>
        <w:spacing w:after="0" w:line="360" w:lineRule="auto"/>
        <w:contextualSpacing/>
        <w:rPr>
          <w:rFonts w:ascii="Arial" w:eastAsia="Times New Roman" w:hAnsi="Arial" w:cs="Arial"/>
          <w:sz w:val="24"/>
          <w:szCs w:val="24"/>
          <w:lang w:val="es-ES" w:eastAsia="es-ES"/>
        </w:rPr>
      </w:pPr>
    </w:p>
    <w:p w14:paraId="5B17F996"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p>
    <w:p w14:paraId="41CED924"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p>
    <w:p w14:paraId="376D1844" w14:textId="77777777" w:rsidR="00E60106" w:rsidRPr="00D37A2C" w:rsidRDefault="00E60106" w:rsidP="00E60106">
      <w:pPr>
        <w:spacing w:after="0" w:line="360" w:lineRule="auto"/>
        <w:contextualSpacing/>
        <w:rPr>
          <w:rFonts w:ascii="Arial" w:eastAsia="Times New Roman" w:hAnsi="Arial" w:cs="Arial"/>
          <w:sz w:val="24"/>
          <w:szCs w:val="24"/>
          <w:lang w:val="es-ES" w:eastAsia="es-ES"/>
        </w:rPr>
      </w:pPr>
      <w:r>
        <w:rPr>
          <w:rFonts w:ascii="Arial" w:eastAsia="Times New Roman" w:hAnsi="Arial" w:cs="Arial"/>
          <w:noProof/>
          <w:sz w:val="24"/>
          <w:szCs w:val="24"/>
          <w:lang w:eastAsia="es-AR"/>
        </w:rPr>
        <mc:AlternateContent>
          <mc:Choice Requires="wps">
            <w:drawing>
              <wp:anchor distT="0" distB="0" distL="114300" distR="114300" simplePos="0" relativeHeight="251663360" behindDoc="0" locked="0" layoutInCell="1" allowOverlap="1" wp14:anchorId="7D2A8829" wp14:editId="63B68CCC">
                <wp:simplePos x="0" y="0"/>
                <wp:positionH relativeFrom="column">
                  <wp:posOffset>-415925</wp:posOffset>
                </wp:positionH>
                <wp:positionV relativeFrom="paragraph">
                  <wp:posOffset>43180</wp:posOffset>
                </wp:positionV>
                <wp:extent cx="6248400" cy="635"/>
                <wp:effectExtent l="8255" t="11430" r="10795" b="6985"/>
                <wp:wrapNone/>
                <wp:docPr id="1"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91DF2C" id="Conector recto de flecha 1" o:spid="_x0000_s1026" type="#_x0000_t32" style="position:absolute;margin-left:-32.75pt;margin-top:3.4pt;width:492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"/>
            </w:pict>
          </mc:Fallback>
        </mc:AlternateContent>
      </w:r>
    </w:p>
    <w:p w14:paraId="6F48A88A" w14:textId="77777777" w:rsidR="00E60106" w:rsidRPr="00D37A2C" w:rsidRDefault="00E60106" w:rsidP="00E60106">
      <w:pPr>
        <w:spacing w:after="0" w:line="360" w:lineRule="auto"/>
        <w:contextualSpacing/>
        <w:jc w:val="center"/>
        <w:rPr>
          <w:rFonts w:ascii="Tahoma" w:eastAsia="Times New Roman" w:hAnsi="Tahoma" w:cs="Tahoma"/>
          <w:b/>
          <w:sz w:val="16"/>
          <w:szCs w:val="16"/>
          <w:lang w:val="es-ES" w:eastAsia="es-ES"/>
        </w:rPr>
      </w:pPr>
      <w:r w:rsidRPr="00D37A2C">
        <w:rPr>
          <w:rFonts w:ascii="Tahoma" w:eastAsia="Times New Roman" w:hAnsi="Tahoma" w:cs="Tahoma"/>
          <w:b/>
          <w:sz w:val="16"/>
          <w:szCs w:val="16"/>
          <w:lang w:val="es-ES" w:eastAsia="es-ES"/>
        </w:rPr>
        <w:t>Facultad de Ciencias Humanas – Universidad Nacional de Río Cuarto</w:t>
      </w:r>
    </w:p>
    <w:p w14:paraId="5176AD0B" w14:textId="77777777" w:rsidR="00E60106" w:rsidRPr="00D37A2C" w:rsidRDefault="00E60106" w:rsidP="00E60106">
      <w:pPr>
        <w:spacing w:after="0" w:line="360" w:lineRule="auto"/>
        <w:contextualSpacing/>
        <w:jc w:val="center"/>
        <w:rPr>
          <w:rFonts w:ascii="Tahoma" w:eastAsia="Times New Roman" w:hAnsi="Tahoma" w:cs="Tahoma"/>
          <w:b/>
          <w:sz w:val="16"/>
          <w:szCs w:val="16"/>
          <w:lang w:val="es-ES" w:eastAsia="es-ES"/>
        </w:rPr>
      </w:pPr>
      <w:r w:rsidRPr="00D37A2C">
        <w:rPr>
          <w:rFonts w:ascii="Tahoma" w:eastAsia="Times New Roman" w:hAnsi="Tahoma" w:cs="Tahoma"/>
          <w:b/>
          <w:sz w:val="16"/>
          <w:szCs w:val="16"/>
          <w:lang w:val="es-ES" w:eastAsia="es-ES"/>
        </w:rPr>
        <w:t>Subsecretaria de Comunicación Institucional</w:t>
      </w:r>
    </w:p>
    <w:p w14:paraId="50D96306" w14:textId="77777777" w:rsidR="00E60106" w:rsidRPr="00D37A2C" w:rsidRDefault="00E60106" w:rsidP="00E60106">
      <w:pPr>
        <w:spacing w:after="0" w:line="360" w:lineRule="auto"/>
        <w:contextualSpacing/>
        <w:jc w:val="center"/>
        <w:rPr>
          <w:rFonts w:ascii="Tahoma" w:eastAsia="Times New Roman" w:hAnsi="Tahoma" w:cs="Tahoma"/>
          <w:sz w:val="16"/>
          <w:szCs w:val="16"/>
          <w:lang w:val="es-ES" w:eastAsia="es-ES"/>
        </w:rPr>
      </w:pPr>
      <w:r w:rsidRPr="00D37A2C">
        <w:rPr>
          <w:rFonts w:ascii="Tahoma" w:eastAsia="Times New Roman" w:hAnsi="Tahoma" w:cs="Tahoma"/>
          <w:sz w:val="16"/>
          <w:szCs w:val="16"/>
          <w:lang w:val="es-ES" w:eastAsia="es-ES"/>
        </w:rPr>
        <w:t>Ruta 36 km 601 Tel. +54  (358) 4676290 – Fax +54  (358) 4676464</w:t>
      </w:r>
    </w:p>
    <w:p w14:paraId="3EB8C9D3" w14:textId="77777777" w:rsidR="00E60106" w:rsidRPr="00D37A2C" w:rsidRDefault="00E60106" w:rsidP="00E60106">
      <w:pPr>
        <w:spacing w:after="0" w:line="360" w:lineRule="auto"/>
        <w:contextualSpacing/>
        <w:jc w:val="center"/>
        <w:rPr>
          <w:rFonts w:ascii="Tahoma" w:eastAsia="Times New Roman" w:hAnsi="Tahoma" w:cs="Tahoma"/>
          <w:sz w:val="16"/>
          <w:szCs w:val="16"/>
          <w:lang w:val="es-ES" w:eastAsia="es-ES"/>
        </w:rPr>
      </w:pPr>
      <w:r w:rsidRPr="00D37A2C">
        <w:rPr>
          <w:rFonts w:ascii="Tahoma" w:eastAsia="Times New Roman" w:hAnsi="Tahoma" w:cs="Tahoma"/>
          <w:sz w:val="16"/>
          <w:szCs w:val="16"/>
          <w:lang w:val="es-ES" w:eastAsia="es-ES"/>
        </w:rPr>
        <w:t>X5804BYA - Río Cuarto. Córdoba. Argentina</w:t>
      </w:r>
    </w:p>
    <w:p w14:paraId="52238C07" w14:textId="77777777" w:rsidR="00E60106" w:rsidRPr="00D37A2C" w:rsidRDefault="00E60106" w:rsidP="00E60106">
      <w:pPr>
        <w:spacing w:after="0" w:line="360" w:lineRule="auto"/>
        <w:contextualSpacing/>
        <w:jc w:val="center"/>
        <w:rPr>
          <w:rFonts w:ascii="Tahoma" w:eastAsia="Times New Roman" w:hAnsi="Tahoma" w:cs="Tahoma"/>
          <w:b/>
          <w:sz w:val="16"/>
          <w:szCs w:val="16"/>
          <w:lang w:val="es-ES" w:eastAsia="es-ES"/>
        </w:rPr>
      </w:pPr>
      <w:r w:rsidRPr="00D37A2C">
        <w:rPr>
          <w:rFonts w:ascii="Tahoma" w:eastAsia="Times New Roman" w:hAnsi="Tahoma" w:cs="Tahoma"/>
          <w:b/>
          <w:sz w:val="16"/>
          <w:szCs w:val="16"/>
          <w:lang w:val="es-ES" w:eastAsia="es-ES"/>
        </w:rPr>
        <w:t>E-mail: dmaza@rec.unrc.edu.ar</w:t>
      </w:r>
    </w:p>
    <w:p w14:paraId="38BFC35B" w14:textId="77777777" w:rsidR="00E60106" w:rsidRDefault="00E60106"/>
    <w:sectPr w:rsidR="00E60106" w:rsidSect="00FA2A34">
      <w:pgSz w:w="12240" w:h="15840"/>
      <w:pgMar w:top="851" w:right="1418" w:bottom="28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F7A7F" w14:textId="77777777" w:rsidR="00ED371C" w:rsidRDefault="00ED371C" w:rsidP="00E60106">
      <w:pPr>
        <w:spacing w:after="0" w:line="240" w:lineRule="auto"/>
      </w:pPr>
      <w:r>
        <w:separator/>
      </w:r>
    </w:p>
  </w:endnote>
  <w:endnote w:type="continuationSeparator" w:id="0">
    <w:p w14:paraId="7C742031" w14:textId="77777777" w:rsidR="00ED371C" w:rsidRDefault="00ED371C" w:rsidP="00E60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Handwriting">
    <w:altName w:val="Calibri"/>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7D280" w14:textId="77777777" w:rsidR="00ED371C" w:rsidRDefault="00ED371C" w:rsidP="00E60106">
      <w:pPr>
        <w:spacing w:after="0" w:line="240" w:lineRule="auto"/>
      </w:pPr>
      <w:r>
        <w:separator/>
      </w:r>
    </w:p>
  </w:footnote>
  <w:footnote w:type="continuationSeparator" w:id="0">
    <w:p w14:paraId="6D054B35" w14:textId="77777777" w:rsidR="00ED371C" w:rsidRDefault="00ED371C" w:rsidP="00E60106">
      <w:pPr>
        <w:spacing w:after="0" w:line="240" w:lineRule="auto"/>
      </w:pPr>
      <w:r>
        <w:continuationSeparator/>
      </w:r>
    </w:p>
  </w:footnote>
  <w:footnote w:id="1">
    <w:p w14:paraId="55CE1647" w14:textId="77777777" w:rsidR="00E60106" w:rsidRPr="00FC7499" w:rsidRDefault="00E60106" w:rsidP="00E60106">
      <w:pPr>
        <w:pStyle w:val="Textonotapie"/>
        <w:jc w:val="both"/>
      </w:pPr>
      <w:r>
        <w:rPr>
          <w:rStyle w:val="Refdenotaalpie"/>
          <w:rFonts w:cs="Calibri"/>
        </w:rPr>
        <w:footnoteRef/>
      </w:r>
      <w:r>
        <w:t xml:space="preserve"> </w:t>
      </w:r>
      <w:r w:rsidRPr="00FC7499">
        <w:t xml:space="preserve">Esta planilla reemplaza la nota que debía presentar cada docente para solicitar la autorización para implementar el sistema de promoción en las asignaturas. </w:t>
      </w:r>
      <w:r w:rsidRPr="00FC7499">
        <w:rPr>
          <w:bCs/>
        </w:rPr>
        <w:t>Se presenta junto con el programa</w:t>
      </w:r>
      <w:r w:rsidRPr="00FC7499">
        <w:t xml:space="preserve"> de la asignatura.</w:t>
      </w:r>
    </w:p>
  </w:footnote>
  <w:footnote w:id="2">
    <w:p w14:paraId="5E399508" w14:textId="77777777" w:rsidR="00E60106" w:rsidRPr="00FC7499" w:rsidRDefault="00E60106" w:rsidP="00E60106">
      <w:pPr>
        <w:pStyle w:val="Textonotapie"/>
      </w:pPr>
      <w:r w:rsidRPr="00FC7499">
        <w:rPr>
          <w:rStyle w:val="Refdenotaalpie"/>
          <w:rFonts w:cs="Calibri"/>
        </w:rPr>
        <w:footnoteRef/>
      </w:r>
      <w:r w:rsidRPr="00FC7499">
        <w:t xml:space="preserve"> Cada profesor podrá presentar sólo una planilla conteniendo </w:t>
      </w:r>
      <w:r w:rsidRPr="00FC7499">
        <w:rPr>
          <w:bCs/>
        </w:rPr>
        <w:t>todas las asignaturas a su cargo</w:t>
      </w:r>
      <w:r w:rsidRPr="00FC7499">
        <w:t xml:space="preserve"> para las que solicita la condición de promoción para los estudiantes cursantes.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226CC"/>
    <w:multiLevelType w:val="hybridMultilevel"/>
    <w:tmpl w:val="5896DF26"/>
    <w:lvl w:ilvl="0" w:tplc="51DA9500">
      <w:start w:val="1"/>
      <w:numFmt w:val="upperRoman"/>
      <w:lvlText w:val="%1)"/>
      <w:lvlJc w:val="left"/>
      <w:pPr>
        <w:tabs>
          <w:tab w:val="num" w:pos="1080"/>
        </w:tabs>
        <w:ind w:left="1080" w:hanging="72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 w15:restartNumberingAfterBreak="0">
    <w:nsid w:val="145375F8"/>
    <w:multiLevelType w:val="hybridMultilevel"/>
    <w:tmpl w:val="E8A245F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6A910DB5"/>
    <w:multiLevelType w:val="singleLevel"/>
    <w:tmpl w:val="1FAA4524"/>
    <w:lvl w:ilvl="0">
      <w:start w:val="1"/>
      <w:numFmt w:val="upperRoman"/>
      <w:lvlText w:val="%1)"/>
      <w:lvlJc w:val="left"/>
      <w:pPr>
        <w:tabs>
          <w:tab w:val="num" w:pos="720"/>
        </w:tabs>
        <w:ind w:left="720" w:hanging="720"/>
      </w:pPr>
      <w:rPr>
        <w:rFonts w:hint="default"/>
      </w:rPr>
    </w:lvl>
  </w:abstractNum>
  <w:num w:numId="1" w16cid:durableId="1323855007">
    <w:abstractNumId w:val="1"/>
  </w:num>
  <w:num w:numId="2" w16cid:durableId="239602122">
    <w:abstractNumId w:val="2"/>
  </w:num>
  <w:num w:numId="3" w16cid:durableId="6425406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106"/>
    <w:rsid w:val="00017EDD"/>
    <w:rsid w:val="00063F2C"/>
    <w:rsid w:val="000C185C"/>
    <w:rsid w:val="000F0F66"/>
    <w:rsid w:val="00124D71"/>
    <w:rsid w:val="00181669"/>
    <w:rsid w:val="00186831"/>
    <w:rsid w:val="001C00EF"/>
    <w:rsid w:val="00254D79"/>
    <w:rsid w:val="00280B13"/>
    <w:rsid w:val="00334B17"/>
    <w:rsid w:val="00335666"/>
    <w:rsid w:val="00395509"/>
    <w:rsid w:val="003B1B40"/>
    <w:rsid w:val="003E5621"/>
    <w:rsid w:val="004C779B"/>
    <w:rsid w:val="00516476"/>
    <w:rsid w:val="00527286"/>
    <w:rsid w:val="00540BDA"/>
    <w:rsid w:val="00584B51"/>
    <w:rsid w:val="00590A48"/>
    <w:rsid w:val="005A5C52"/>
    <w:rsid w:val="005B2487"/>
    <w:rsid w:val="005B672E"/>
    <w:rsid w:val="005D373B"/>
    <w:rsid w:val="00602B14"/>
    <w:rsid w:val="006536C3"/>
    <w:rsid w:val="006D03CA"/>
    <w:rsid w:val="006E2210"/>
    <w:rsid w:val="006F505C"/>
    <w:rsid w:val="00725079"/>
    <w:rsid w:val="00756B58"/>
    <w:rsid w:val="00771F84"/>
    <w:rsid w:val="007C268E"/>
    <w:rsid w:val="007C79C4"/>
    <w:rsid w:val="007D16C6"/>
    <w:rsid w:val="00861B4A"/>
    <w:rsid w:val="00893A7E"/>
    <w:rsid w:val="008B744E"/>
    <w:rsid w:val="00933E38"/>
    <w:rsid w:val="00961DC8"/>
    <w:rsid w:val="00963E14"/>
    <w:rsid w:val="009B09C5"/>
    <w:rsid w:val="009B3D68"/>
    <w:rsid w:val="00A418B2"/>
    <w:rsid w:val="00A42912"/>
    <w:rsid w:val="00A56E54"/>
    <w:rsid w:val="00A6666F"/>
    <w:rsid w:val="00AF1A40"/>
    <w:rsid w:val="00B012C0"/>
    <w:rsid w:val="00B212A9"/>
    <w:rsid w:val="00B35C8E"/>
    <w:rsid w:val="00B65805"/>
    <w:rsid w:val="00B87B78"/>
    <w:rsid w:val="00BF776C"/>
    <w:rsid w:val="00C10C0E"/>
    <w:rsid w:val="00C13F6C"/>
    <w:rsid w:val="00C70D58"/>
    <w:rsid w:val="00CE4693"/>
    <w:rsid w:val="00D42F3E"/>
    <w:rsid w:val="00DA3998"/>
    <w:rsid w:val="00DB0228"/>
    <w:rsid w:val="00DF3349"/>
    <w:rsid w:val="00DF70C9"/>
    <w:rsid w:val="00E04A39"/>
    <w:rsid w:val="00E36DAD"/>
    <w:rsid w:val="00E45091"/>
    <w:rsid w:val="00E5624A"/>
    <w:rsid w:val="00E60106"/>
    <w:rsid w:val="00E67609"/>
    <w:rsid w:val="00E724E3"/>
    <w:rsid w:val="00E747EB"/>
    <w:rsid w:val="00E77637"/>
    <w:rsid w:val="00ED371C"/>
    <w:rsid w:val="00F4566A"/>
    <w:rsid w:val="00F70B60"/>
    <w:rsid w:val="00F817E6"/>
    <w:rsid w:val="00F8704A"/>
    <w:rsid w:val="00FC051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42EA477E"/>
  <w15:chartTrackingRefBased/>
  <w15:docId w15:val="{24580942-BD38-4578-8CEB-CEBAAF996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106"/>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6010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60106"/>
    <w:rPr>
      <w:sz w:val="20"/>
      <w:szCs w:val="20"/>
    </w:rPr>
  </w:style>
  <w:style w:type="character" w:styleId="Refdenotaalpie">
    <w:name w:val="footnote reference"/>
    <w:basedOn w:val="Fuentedeprrafopredeter"/>
    <w:rsid w:val="00E60106"/>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15</Pages>
  <Words>3416</Words>
  <Characters>18788</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Guillermo Ricca</dc:creator>
  <cp:keywords/>
  <dc:description/>
  <cp:lastModifiedBy>Guillermo Ricca</cp:lastModifiedBy>
  <cp:revision>14</cp:revision>
  <dcterms:created xsi:type="dcterms:W3CDTF">2024-03-26T13:39:00Z</dcterms:created>
  <dcterms:modified xsi:type="dcterms:W3CDTF">2024-03-27T14:36:00Z</dcterms:modified>
</cp:coreProperties>
</file>